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0E948" w14:textId="77777777" w:rsidR="003F7F59" w:rsidRPr="00F04829" w:rsidRDefault="003F7F59" w:rsidP="00F07FDC">
      <w:pPr>
        <w:pStyle w:val="Ttulo1"/>
        <w:numPr>
          <w:ilvl w:val="0"/>
          <w:numId w:val="0"/>
        </w:numPr>
        <w:rPr>
          <w:rFonts w:ascii="Century Gothic" w:hAnsi="Century Gothic"/>
        </w:rPr>
      </w:pPr>
    </w:p>
    <w:p w14:paraId="7E226936" w14:textId="77777777" w:rsidR="003F7F59" w:rsidRPr="00F04829" w:rsidRDefault="003F7F59" w:rsidP="00F07FDC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092B38C7" w14:textId="77777777" w:rsidR="003F7F59" w:rsidRPr="00F04829" w:rsidRDefault="003F7F59" w:rsidP="00F07FDC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5A2DDD05" w14:textId="77777777" w:rsidR="003F7F59" w:rsidRPr="00F04829" w:rsidRDefault="003F7F59" w:rsidP="00F07FDC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2C84E188" w14:textId="77777777" w:rsidR="003F7F59" w:rsidRPr="00F04829" w:rsidRDefault="003F7F59" w:rsidP="00F07FDC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00CCFAA6" w14:textId="77777777" w:rsidR="003F7F59" w:rsidRPr="00F04829" w:rsidRDefault="003F7F59" w:rsidP="00F07FDC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52B8566B" w14:textId="77777777" w:rsidR="003F7F59" w:rsidRPr="00F04829" w:rsidRDefault="003F7F59" w:rsidP="00F07FDC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04D835D8" w14:textId="77777777" w:rsidR="003F7F59" w:rsidRPr="00F04829" w:rsidRDefault="003F7F59" w:rsidP="00F07FDC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75965EC8" w14:textId="77777777" w:rsidR="003F7F59" w:rsidRPr="00F04829" w:rsidRDefault="003F7F59" w:rsidP="00F07FDC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24BF0B28" w14:textId="77777777" w:rsidR="003F7F59" w:rsidRPr="00F04829" w:rsidRDefault="003F7F59" w:rsidP="00F07FDC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501BB19B" w14:textId="77777777" w:rsidR="003F7F59" w:rsidRPr="00F04829" w:rsidRDefault="003F7F59" w:rsidP="00F07FDC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51796A5D" w14:textId="77777777" w:rsidR="003F7F59" w:rsidRPr="00F04829" w:rsidRDefault="003F7F59" w:rsidP="00F07FDC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39F25092" w14:textId="77777777" w:rsidR="003F7F59" w:rsidRPr="00F04829" w:rsidRDefault="003F7F59" w:rsidP="00F07FDC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2009C243" w14:textId="77777777" w:rsidR="003F7F59" w:rsidRPr="00F04829" w:rsidRDefault="003F7F59" w:rsidP="00F07FDC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316E5A49" w14:textId="77777777" w:rsidR="004764FF" w:rsidRDefault="004764FF" w:rsidP="00F07FDC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4"/>
        </w:rPr>
      </w:pPr>
    </w:p>
    <w:p w14:paraId="718A631B" w14:textId="77777777" w:rsidR="004764FF" w:rsidRDefault="004764FF" w:rsidP="00F07FDC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4"/>
        </w:rPr>
      </w:pPr>
    </w:p>
    <w:p w14:paraId="6508F2AD" w14:textId="77777777" w:rsidR="004764FF" w:rsidRDefault="004764FF" w:rsidP="00F07FDC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4"/>
        </w:rPr>
      </w:pPr>
    </w:p>
    <w:p w14:paraId="2352B808" w14:textId="77777777" w:rsidR="00915519" w:rsidRDefault="00915519" w:rsidP="00F07FD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376AD4F0" w14:textId="77777777" w:rsidR="00F1511E" w:rsidRDefault="00F1511E" w:rsidP="00F07FD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1877C059" w14:textId="77777777" w:rsidR="00D85372" w:rsidRDefault="00402AE6" w:rsidP="00F07FD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F1511E">
        <w:rPr>
          <w:rFonts w:ascii="Century Gothic" w:hAnsi="Century Gothic" w:cs="Arial"/>
          <w:b/>
          <w:noProof/>
          <w:sz w:val="28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CECBE" wp14:editId="2F030B0B">
                <wp:simplePos x="0" y="0"/>
                <wp:positionH relativeFrom="column">
                  <wp:posOffset>989330</wp:posOffset>
                </wp:positionH>
                <wp:positionV relativeFrom="paragraph">
                  <wp:posOffset>2362200</wp:posOffset>
                </wp:positionV>
                <wp:extent cx="4637405" cy="342900"/>
                <wp:effectExtent l="0" t="0" r="0" b="0"/>
                <wp:wrapTight wrapText="bothSides">
                  <wp:wrapPolygon edited="0">
                    <wp:start x="177" y="3600"/>
                    <wp:lineTo x="177" y="18000"/>
                    <wp:lineTo x="21295" y="18000"/>
                    <wp:lineTo x="21295" y="3600"/>
                    <wp:lineTo x="177" y="3600"/>
                  </wp:wrapPolygon>
                </wp:wrapTight>
                <wp:docPr id="5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AA25A09" w14:textId="77777777" w:rsidR="00560B81" w:rsidRPr="00E30A00" w:rsidRDefault="00560B81" w:rsidP="00F1511E">
                            <w:pPr>
                              <w:jc w:val="right"/>
                              <w:rPr>
                                <w:rFonts w:ascii="Century Gothic" w:hAnsi="Century Gothic"/>
                                <w:color w:val="641345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641345"/>
                                <w:sz w:val="24"/>
                                <w:szCs w:val="36"/>
                              </w:rPr>
                              <w:t xml:space="preserve"> Marzo </w:t>
                            </w:r>
                            <w:r w:rsidRPr="00E30A00">
                              <w:rPr>
                                <w:rFonts w:ascii="Century Gothic" w:hAnsi="Century Gothic"/>
                                <w:color w:val="641345"/>
                                <w:sz w:val="24"/>
                                <w:szCs w:val="36"/>
                              </w:rPr>
                              <w:t>de 201</w:t>
                            </w:r>
                            <w:r>
                              <w:rPr>
                                <w:rFonts w:ascii="Century Gothic" w:hAnsi="Century Gothic"/>
                                <w:color w:val="641345"/>
                                <w:sz w:val="24"/>
                                <w:szCs w:val="36"/>
                              </w:rPr>
                              <w:t>9</w:t>
                            </w:r>
                          </w:p>
                          <w:p w14:paraId="5164EE53" w14:textId="77777777" w:rsidR="00560B81" w:rsidRPr="00E82FE6" w:rsidRDefault="00560B81" w:rsidP="00F1511E">
                            <w:pPr>
                              <w:rPr>
                                <w:rFonts w:ascii="Century Gothic" w:hAnsi="Century Gothic"/>
                                <w:color w:val="59595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F6A7AB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7.9pt;margin-top:186pt;width:365.1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" filled="f" stroked="f">
                <v:textbox inset=",7.2pt,,7.2pt">
                  <w:txbxContent>
                    <w:p w:rsidR="00560B81" w:rsidRPr="00E30A00" w:rsidRDefault="00560B81" w:rsidP="00F1511E">
                      <w:pPr>
                        <w:jc w:val="right"/>
                        <w:rPr>
                          <w:rFonts w:ascii="Century Gothic" w:hAnsi="Century Gothic"/>
                          <w:color w:val="641345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641345"/>
                          <w:sz w:val="24"/>
                          <w:szCs w:val="36"/>
                        </w:rPr>
                        <w:t xml:space="preserve"> Marzo </w:t>
                      </w:r>
                      <w:r w:rsidRPr="00E30A00">
                        <w:rPr>
                          <w:rFonts w:ascii="Century Gothic" w:hAnsi="Century Gothic"/>
                          <w:color w:val="641345"/>
                          <w:sz w:val="24"/>
                          <w:szCs w:val="36"/>
                        </w:rPr>
                        <w:t>de 201</w:t>
                      </w:r>
                      <w:r>
                        <w:rPr>
                          <w:rFonts w:ascii="Century Gothic" w:hAnsi="Century Gothic"/>
                          <w:color w:val="641345"/>
                          <w:sz w:val="24"/>
                          <w:szCs w:val="36"/>
                        </w:rPr>
                        <w:t>9</w:t>
                      </w:r>
                    </w:p>
                    <w:p w:rsidR="00560B81" w:rsidRPr="00E82FE6" w:rsidRDefault="00560B81" w:rsidP="00F1511E">
                      <w:pPr>
                        <w:rPr>
                          <w:rFonts w:ascii="Century Gothic" w:hAnsi="Century Gothic"/>
                          <w:color w:val="595959"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F1511E">
        <w:rPr>
          <w:rFonts w:ascii="Century Gothic" w:hAnsi="Century Gothic" w:cs="Arial"/>
          <w:b/>
          <w:noProof/>
          <w:sz w:val="28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B6C8E" wp14:editId="711048F8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5798820" cy="2301240"/>
                <wp:effectExtent l="0" t="0" r="0" b="0"/>
                <wp:wrapTight wrapText="bothSides">
                  <wp:wrapPolygon edited="0">
                    <wp:start x="142" y="536"/>
                    <wp:lineTo x="142" y="20921"/>
                    <wp:lineTo x="21359" y="20921"/>
                    <wp:lineTo x="21359" y="536"/>
                    <wp:lineTo x="142" y="536"/>
                  </wp:wrapPolygon>
                </wp:wrapTight>
                <wp:docPr id="5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23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32EAFC69" w14:textId="77777777" w:rsidR="00560B81" w:rsidRPr="00402AE6" w:rsidRDefault="00560B81" w:rsidP="00030C94">
                            <w:pPr>
                              <w:jc w:val="right"/>
                              <w:rPr>
                                <w:rFonts w:ascii="Century Gothic" w:hAnsi="Century Gothic"/>
                                <w:color w:val="641345"/>
                                <w:sz w:val="44"/>
                                <w:szCs w:val="36"/>
                              </w:rPr>
                            </w:pPr>
                            <w:r w:rsidRPr="00402AE6">
                              <w:rPr>
                                <w:rFonts w:ascii="Century Gothic" w:hAnsi="Century Gothic"/>
                                <w:color w:val="641345"/>
                                <w:sz w:val="44"/>
                                <w:szCs w:val="36"/>
                              </w:rPr>
                              <w:t>Procedimiento para la integración y envío del Paquete Electoral Postal y recepción del Sobre-Postal-Voto</w:t>
                            </w:r>
                          </w:p>
                          <w:p w14:paraId="7BE21E15" w14:textId="77777777" w:rsidR="00560B81" w:rsidRPr="007E3B78" w:rsidRDefault="00560B81" w:rsidP="00402AE6">
                            <w:pPr>
                              <w:ind w:left="993"/>
                              <w:jc w:val="right"/>
                              <w:rPr>
                                <w:rFonts w:ascii="Century Gothic" w:hAnsi="Century Gothic"/>
                                <w:color w:val="641345"/>
                                <w:sz w:val="36"/>
                                <w:szCs w:val="36"/>
                              </w:rPr>
                            </w:pPr>
                            <w:r w:rsidRPr="007E3B78">
                              <w:rPr>
                                <w:rFonts w:ascii="Century Gothic" w:hAnsi="Century Gothic"/>
                                <w:color w:val="641345"/>
                                <w:sz w:val="36"/>
                                <w:szCs w:val="36"/>
                              </w:rPr>
                              <w:t>Proceso Electoral Local Extraordinario 2019</w:t>
                            </w:r>
                            <w:r>
                              <w:rPr>
                                <w:rFonts w:ascii="Century Gothic" w:hAnsi="Century Gothic"/>
                                <w:color w:val="641345"/>
                                <w:sz w:val="36"/>
                                <w:szCs w:val="36"/>
                              </w:rPr>
                              <w:t xml:space="preserve"> en el estado de Puebla</w:t>
                            </w:r>
                            <w:r w:rsidRPr="007E3B78">
                              <w:rPr>
                                <w:rFonts w:ascii="Century Gothic" w:hAnsi="Century Gothic"/>
                                <w:color w:val="641345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A00B26" id="_x0000_s1027" type="#_x0000_t202" style="position:absolute;margin-left:0;margin-top:21.4pt;width:456.6pt;height:181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" filled="f" stroked="f">
                <v:textbox inset=",7.2pt,,7.2pt">
                  <w:txbxContent>
                    <w:p w:rsidR="00560B81" w:rsidRPr="00402AE6" w:rsidRDefault="00560B81" w:rsidP="00030C94">
                      <w:pPr>
                        <w:jc w:val="right"/>
                        <w:rPr>
                          <w:rFonts w:ascii="Century Gothic" w:hAnsi="Century Gothic"/>
                          <w:color w:val="641345"/>
                          <w:sz w:val="44"/>
                          <w:szCs w:val="36"/>
                        </w:rPr>
                      </w:pPr>
                      <w:r w:rsidRPr="00402AE6">
                        <w:rPr>
                          <w:rFonts w:ascii="Century Gothic" w:hAnsi="Century Gothic"/>
                          <w:color w:val="641345"/>
                          <w:sz w:val="44"/>
                          <w:szCs w:val="36"/>
                        </w:rPr>
                        <w:t>Procedimiento para la integración y envío del Paquete Electoral Postal y recepción del Sobre-Postal-Voto</w:t>
                      </w:r>
                    </w:p>
                    <w:p w:rsidR="00560B81" w:rsidRPr="007E3B78" w:rsidRDefault="00560B81" w:rsidP="00402AE6">
                      <w:pPr>
                        <w:ind w:left="993"/>
                        <w:jc w:val="right"/>
                        <w:rPr>
                          <w:rFonts w:ascii="Century Gothic" w:hAnsi="Century Gothic"/>
                          <w:color w:val="641345"/>
                          <w:sz w:val="36"/>
                          <w:szCs w:val="36"/>
                        </w:rPr>
                      </w:pPr>
                      <w:r w:rsidRPr="007E3B78">
                        <w:rPr>
                          <w:rFonts w:ascii="Century Gothic" w:hAnsi="Century Gothic"/>
                          <w:color w:val="641345"/>
                          <w:sz w:val="36"/>
                          <w:szCs w:val="36"/>
                        </w:rPr>
                        <w:t>Proceso Electoral Local Extraordinario 2019</w:t>
                      </w:r>
                      <w:r>
                        <w:rPr>
                          <w:rFonts w:ascii="Century Gothic" w:hAnsi="Century Gothic"/>
                          <w:color w:val="641345"/>
                          <w:sz w:val="36"/>
                          <w:szCs w:val="36"/>
                        </w:rPr>
                        <w:t xml:space="preserve"> en el estado de Puebla</w:t>
                      </w:r>
                      <w:r w:rsidRPr="007E3B78">
                        <w:rPr>
                          <w:rFonts w:ascii="Century Gothic" w:hAnsi="Century Gothic"/>
                          <w:color w:val="641345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1511E">
        <w:rPr>
          <w:rFonts w:ascii="Century Gothic" w:hAnsi="Century Gothic" w:cs="Arial"/>
          <w:b/>
          <w:noProof/>
          <w:sz w:val="28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CC3394" wp14:editId="6CE37461">
                <wp:simplePos x="0" y="0"/>
                <wp:positionH relativeFrom="column">
                  <wp:posOffset>-1690370</wp:posOffset>
                </wp:positionH>
                <wp:positionV relativeFrom="paragraph">
                  <wp:posOffset>2402840</wp:posOffset>
                </wp:positionV>
                <wp:extent cx="7391400" cy="0"/>
                <wp:effectExtent l="0" t="0" r="1905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4134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B91FF1F" id="Conector recto 4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3.1pt,189.2pt" to="448.9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" strokecolor="#641345" strokeweight="1.5pt"/>
            </w:pict>
          </mc:Fallback>
        </mc:AlternateContent>
      </w:r>
    </w:p>
    <w:p w14:paraId="451AE2E9" w14:textId="77777777" w:rsidR="00D85372" w:rsidRDefault="00D85372" w:rsidP="00F07FD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337FD08C" w14:textId="77777777" w:rsidR="00D85372" w:rsidRDefault="00402AE6" w:rsidP="00F07FD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84864" behindDoc="1" locked="0" layoutInCell="1" allowOverlap="1" wp14:anchorId="6CF48F3E" wp14:editId="7D282DD6">
            <wp:simplePos x="0" y="0"/>
            <wp:positionH relativeFrom="page">
              <wp:align>right</wp:align>
            </wp:positionH>
            <wp:positionV relativeFrom="paragraph">
              <wp:posOffset>153670</wp:posOffset>
            </wp:positionV>
            <wp:extent cx="7772400" cy="1859262"/>
            <wp:effectExtent l="0" t="0" r="0" b="825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KYLINE_PUEBLA_20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59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064C6" w14:textId="77777777" w:rsidR="00EE2C23" w:rsidRDefault="00EE2C23" w:rsidP="00F07FD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77D6D891" w14:textId="77777777" w:rsidR="00EE2C23" w:rsidRDefault="00EE2C23" w:rsidP="00F07FD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083F2E50" w14:textId="77777777" w:rsidR="00D85372" w:rsidRDefault="00D85372" w:rsidP="00F07FD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7AE05B72" w14:textId="77777777" w:rsidR="00D85372" w:rsidRDefault="00D85372" w:rsidP="00F07FD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0C2120F3" w14:textId="77777777" w:rsidR="00984F32" w:rsidRDefault="00984F32" w:rsidP="00F07FDC">
      <w:pPr>
        <w:pStyle w:val="TtuloTDC"/>
        <w:rPr>
          <w:rFonts w:ascii="Century Gothic" w:eastAsia="Meiryo" w:hAnsi="Century Gothic"/>
          <w:bCs/>
          <w:color w:val="641345"/>
          <w:szCs w:val="28"/>
          <w:lang w:val="es-ES" w:eastAsia="es-ES"/>
        </w:rPr>
      </w:pPr>
    </w:p>
    <w:p w14:paraId="6DF9B98E" w14:textId="77777777" w:rsidR="00875F88" w:rsidRPr="00984F32" w:rsidRDefault="00984F32" w:rsidP="00F07FDC">
      <w:pPr>
        <w:pStyle w:val="TtuloTDC"/>
        <w:rPr>
          <w:rFonts w:ascii="Century Gothic" w:eastAsia="Meiryo" w:hAnsi="Century Gothic"/>
          <w:bCs/>
          <w:color w:val="641345"/>
          <w:szCs w:val="28"/>
          <w:lang w:val="es-ES" w:eastAsia="es-ES"/>
        </w:rPr>
      </w:pPr>
      <w:r w:rsidRPr="00984F32">
        <w:rPr>
          <w:rFonts w:ascii="Century Gothic" w:eastAsia="Meiryo" w:hAnsi="Century Gothic"/>
          <w:b/>
          <w:bCs/>
          <w:noProof/>
          <w:color w:val="64134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375BD" wp14:editId="2D78850A">
                <wp:simplePos x="0" y="0"/>
                <wp:positionH relativeFrom="column">
                  <wp:posOffset>-1508760</wp:posOffset>
                </wp:positionH>
                <wp:positionV relativeFrom="paragraph">
                  <wp:posOffset>424180</wp:posOffset>
                </wp:positionV>
                <wp:extent cx="2581275" cy="0"/>
                <wp:effectExtent l="0" t="0" r="34925" b="2540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4134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09D5C81" id="Conector recto 4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8.8pt,33.4pt" to="84.4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" strokecolor="#641345" strokeweight="1.5pt"/>
            </w:pict>
          </mc:Fallback>
        </mc:AlternateContent>
      </w:r>
      <w:r w:rsidRPr="00984F32">
        <w:rPr>
          <w:rFonts w:ascii="Century Gothic" w:eastAsia="Meiryo" w:hAnsi="Century Gothic"/>
          <w:bCs/>
          <w:color w:val="641345"/>
          <w:szCs w:val="28"/>
          <w:lang w:val="es-ES" w:eastAsia="es-ES"/>
        </w:rPr>
        <w:t>Contenido</w:t>
      </w:r>
    </w:p>
    <w:p w14:paraId="20506E08" w14:textId="77777777" w:rsidR="00984F32" w:rsidRDefault="00984F32" w:rsidP="00F07FDC">
      <w:pPr>
        <w:pStyle w:val="TtuloTDC"/>
        <w:spacing w:before="0" w:line="360" w:lineRule="auto"/>
        <w:rPr>
          <w:rFonts w:ascii="Calibri" w:eastAsia="Calibri" w:hAnsi="Calibri" w:cs="Times New Roman"/>
          <w:color w:val="auto"/>
          <w:sz w:val="22"/>
          <w:szCs w:val="22"/>
          <w:lang w:val="es-ES" w:eastAsia="en-US"/>
        </w:rPr>
      </w:pPr>
    </w:p>
    <w:p w14:paraId="4899DCAE" w14:textId="77777777" w:rsidR="00984F32" w:rsidRDefault="00984F32" w:rsidP="00F07FDC">
      <w:pPr>
        <w:rPr>
          <w:lang w:val="es-ES"/>
        </w:rPr>
      </w:pPr>
    </w:p>
    <w:sdt>
      <w:sdtPr>
        <w:rPr>
          <w:rFonts w:ascii="Century Gothic" w:hAnsi="Century Gothic"/>
          <w:lang w:val="es-ES"/>
        </w:rPr>
        <w:id w:val="-1675872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B3ECC1" w14:textId="77777777" w:rsidR="00F32093" w:rsidRPr="00F07FDC" w:rsidRDefault="00F32093" w:rsidP="00F07FDC">
          <w:pPr>
            <w:rPr>
              <w:rFonts w:ascii="Century Gothic" w:hAnsi="Century Gothic"/>
              <w:sz w:val="20"/>
              <w:lang w:val="es-ES"/>
            </w:rPr>
          </w:pPr>
        </w:p>
        <w:p w14:paraId="7E8E9761" w14:textId="24AC05AD" w:rsidR="00385BB2" w:rsidRPr="00F07FDC" w:rsidRDefault="00F32093" w:rsidP="00F07FDC">
          <w:pPr>
            <w:pStyle w:val="TDC1"/>
            <w:rPr>
              <w:rFonts w:ascii="Century Gothic" w:hAnsi="Century Gothic" w:cstheme="minorBidi"/>
              <w:noProof/>
            </w:rPr>
          </w:pPr>
          <w:r w:rsidRPr="00F07FDC">
            <w:rPr>
              <w:rFonts w:ascii="Century Gothic" w:hAnsi="Century Gothic"/>
              <w:sz w:val="20"/>
            </w:rPr>
            <w:fldChar w:fldCharType="begin"/>
          </w:r>
          <w:r w:rsidRPr="00F07FDC">
            <w:rPr>
              <w:rFonts w:ascii="Century Gothic" w:hAnsi="Century Gothic"/>
              <w:sz w:val="20"/>
            </w:rPr>
            <w:instrText xml:space="preserve"> TOC \o "1-3" \h \z \u </w:instrText>
          </w:r>
          <w:r w:rsidRPr="00F07FDC">
            <w:rPr>
              <w:rFonts w:ascii="Century Gothic" w:hAnsi="Century Gothic"/>
              <w:sz w:val="20"/>
            </w:rPr>
            <w:fldChar w:fldCharType="separate"/>
          </w:r>
          <w:hyperlink w:anchor="_Toc3287321" w:history="1">
            <w:r w:rsidR="00385BB2" w:rsidRPr="00F07FDC">
              <w:rPr>
                <w:rStyle w:val="Hipervnculo"/>
                <w:rFonts w:ascii="Century Gothic" w:hAnsi="Century Gothic"/>
                <w:noProof/>
              </w:rPr>
              <w:t>Siglas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tab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instrText xml:space="preserve"> PAGEREF _Toc3287321 \h </w:instrText>
            </w:r>
            <w:r w:rsidR="00385BB2" w:rsidRPr="00F07FDC">
              <w:rPr>
                <w:rFonts w:ascii="Century Gothic" w:hAnsi="Century Gothic"/>
                <w:noProof/>
                <w:webHidden/>
              </w:rPr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F6903">
              <w:rPr>
                <w:rFonts w:ascii="Century Gothic" w:hAnsi="Century Gothic"/>
                <w:noProof/>
                <w:webHidden/>
              </w:rPr>
              <w:t>3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F525A53" w14:textId="0CF135AB" w:rsidR="00385BB2" w:rsidRPr="00F07FDC" w:rsidRDefault="00C553A0" w:rsidP="00F07FDC">
          <w:pPr>
            <w:pStyle w:val="TDC1"/>
            <w:rPr>
              <w:rFonts w:ascii="Century Gothic" w:hAnsi="Century Gothic" w:cstheme="minorBidi"/>
              <w:noProof/>
            </w:rPr>
          </w:pPr>
          <w:hyperlink w:anchor="_Toc3287322" w:history="1">
            <w:r w:rsidR="00385BB2" w:rsidRPr="00F07FDC">
              <w:rPr>
                <w:rStyle w:val="Hipervnculo"/>
                <w:rFonts w:ascii="Century Gothic" w:hAnsi="Century Gothic"/>
                <w:noProof/>
              </w:rPr>
              <w:t>1</w:t>
            </w:r>
            <w:r w:rsidR="00385BB2" w:rsidRPr="00F07FDC">
              <w:rPr>
                <w:rFonts w:ascii="Century Gothic" w:hAnsi="Century Gothic" w:cstheme="minorBidi"/>
                <w:noProof/>
              </w:rPr>
              <w:tab/>
            </w:r>
            <w:r w:rsidR="00385BB2" w:rsidRPr="00F07FDC">
              <w:rPr>
                <w:rStyle w:val="Hipervnculo"/>
                <w:rFonts w:ascii="Century Gothic" w:hAnsi="Century Gothic" w:cs="Arial"/>
                <w:noProof/>
              </w:rPr>
              <w:t>Presentación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tab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instrText xml:space="preserve"> PAGEREF _Toc3287322 \h </w:instrText>
            </w:r>
            <w:r w:rsidR="00385BB2" w:rsidRPr="00F07FDC">
              <w:rPr>
                <w:rFonts w:ascii="Century Gothic" w:hAnsi="Century Gothic"/>
                <w:noProof/>
                <w:webHidden/>
              </w:rPr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F6903">
              <w:rPr>
                <w:rFonts w:ascii="Century Gothic" w:hAnsi="Century Gothic"/>
                <w:noProof/>
                <w:webHidden/>
              </w:rPr>
              <w:t>4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560062E" w14:textId="0DFF8E88" w:rsidR="00385BB2" w:rsidRPr="00F07FDC" w:rsidRDefault="00C553A0" w:rsidP="00F07FDC">
          <w:pPr>
            <w:pStyle w:val="TDC1"/>
            <w:rPr>
              <w:rFonts w:ascii="Century Gothic" w:hAnsi="Century Gothic" w:cstheme="minorBidi"/>
              <w:noProof/>
            </w:rPr>
          </w:pPr>
          <w:hyperlink w:anchor="_Toc3287323" w:history="1">
            <w:r w:rsidR="00385BB2" w:rsidRPr="00F07FDC">
              <w:rPr>
                <w:rStyle w:val="Hipervnculo"/>
                <w:rFonts w:ascii="Century Gothic" w:hAnsi="Century Gothic"/>
                <w:noProof/>
              </w:rPr>
              <w:t>2</w:t>
            </w:r>
            <w:r w:rsidR="00385BB2" w:rsidRPr="00F07FDC">
              <w:rPr>
                <w:rFonts w:ascii="Century Gothic" w:hAnsi="Century Gothic" w:cstheme="minorBidi"/>
                <w:noProof/>
              </w:rPr>
              <w:tab/>
            </w:r>
            <w:r w:rsidR="00385BB2" w:rsidRPr="00F07FDC">
              <w:rPr>
                <w:rStyle w:val="Hipervnculo"/>
                <w:rFonts w:ascii="Century Gothic" w:hAnsi="Century Gothic" w:cs="Arial"/>
                <w:noProof/>
              </w:rPr>
              <w:t>Objetivo General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tab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instrText xml:space="preserve"> PAGEREF _Toc3287323 \h </w:instrText>
            </w:r>
            <w:r w:rsidR="00385BB2" w:rsidRPr="00F07FDC">
              <w:rPr>
                <w:rFonts w:ascii="Century Gothic" w:hAnsi="Century Gothic"/>
                <w:noProof/>
                <w:webHidden/>
              </w:rPr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F6903">
              <w:rPr>
                <w:rFonts w:ascii="Century Gothic" w:hAnsi="Century Gothic"/>
                <w:noProof/>
                <w:webHidden/>
              </w:rPr>
              <w:t>6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FD9FF5B" w14:textId="59779BA1" w:rsidR="00385BB2" w:rsidRPr="00F07FDC" w:rsidRDefault="00C553A0" w:rsidP="00F07FDC">
          <w:pPr>
            <w:pStyle w:val="TDC1"/>
            <w:rPr>
              <w:rFonts w:ascii="Century Gothic" w:hAnsi="Century Gothic" w:cstheme="minorBidi"/>
              <w:noProof/>
            </w:rPr>
          </w:pPr>
          <w:hyperlink w:anchor="_Toc3287324" w:history="1">
            <w:r w:rsidR="00385BB2" w:rsidRPr="00F07FDC">
              <w:rPr>
                <w:rStyle w:val="Hipervnculo"/>
                <w:rFonts w:ascii="Century Gothic" w:hAnsi="Century Gothic"/>
                <w:noProof/>
              </w:rPr>
              <w:t>3</w:t>
            </w:r>
            <w:r w:rsidR="00385BB2" w:rsidRPr="00F07FDC">
              <w:rPr>
                <w:rFonts w:ascii="Century Gothic" w:hAnsi="Century Gothic" w:cstheme="minorBidi"/>
                <w:noProof/>
              </w:rPr>
              <w:tab/>
            </w:r>
            <w:r w:rsidR="00385BB2" w:rsidRPr="00F07FDC">
              <w:rPr>
                <w:rStyle w:val="Hipervnculo"/>
                <w:rFonts w:ascii="Century Gothic" w:hAnsi="Century Gothic" w:cs="Arial"/>
                <w:noProof/>
              </w:rPr>
              <w:t>Producción y entrega de los elementos que conforman el PEP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tab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instrText xml:space="preserve"> PAGEREF _Toc3287324 \h </w:instrText>
            </w:r>
            <w:r w:rsidR="00385BB2" w:rsidRPr="00F07FDC">
              <w:rPr>
                <w:rFonts w:ascii="Century Gothic" w:hAnsi="Century Gothic"/>
                <w:noProof/>
                <w:webHidden/>
              </w:rPr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F6903">
              <w:rPr>
                <w:rFonts w:ascii="Century Gothic" w:hAnsi="Century Gothic"/>
                <w:noProof/>
                <w:webHidden/>
              </w:rPr>
              <w:t>7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49262E6F" w14:textId="2ABE673F" w:rsidR="00385BB2" w:rsidRPr="00F07FDC" w:rsidRDefault="00C553A0" w:rsidP="00F07FDC">
          <w:pPr>
            <w:pStyle w:val="TDC1"/>
            <w:rPr>
              <w:rFonts w:ascii="Century Gothic" w:hAnsi="Century Gothic" w:cstheme="minorBidi"/>
              <w:noProof/>
            </w:rPr>
          </w:pPr>
          <w:hyperlink w:anchor="_Toc3287325" w:history="1">
            <w:r w:rsidR="00385BB2" w:rsidRPr="00F07FDC">
              <w:rPr>
                <w:rStyle w:val="Hipervnculo"/>
                <w:rFonts w:ascii="Century Gothic" w:hAnsi="Century Gothic"/>
                <w:noProof/>
              </w:rPr>
              <w:t>4</w:t>
            </w:r>
            <w:r w:rsidR="00385BB2" w:rsidRPr="00F07FDC">
              <w:rPr>
                <w:rFonts w:ascii="Century Gothic" w:hAnsi="Century Gothic" w:cstheme="minorBidi"/>
                <w:noProof/>
              </w:rPr>
              <w:tab/>
            </w:r>
            <w:r w:rsidR="00385BB2" w:rsidRPr="00F07FDC">
              <w:rPr>
                <w:rStyle w:val="Hipervnculo"/>
                <w:rFonts w:ascii="Century Gothic" w:hAnsi="Century Gothic" w:cs="Arial"/>
                <w:noProof/>
              </w:rPr>
              <w:t>Integración del PEP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tab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instrText xml:space="preserve"> PAGEREF _Toc3287325 \h </w:instrText>
            </w:r>
            <w:r w:rsidR="00385BB2" w:rsidRPr="00F07FDC">
              <w:rPr>
                <w:rFonts w:ascii="Century Gothic" w:hAnsi="Century Gothic"/>
                <w:noProof/>
                <w:webHidden/>
              </w:rPr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F6903">
              <w:rPr>
                <w:rFonts w:ascii="Century Gothic" w:hAnsi="Century Gothic"/>
                <w:noProof/>
                <w:webHidden/>
              </w:rPr>
              <w:t>9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8D03323" w14:textId="582D69E3" w:rsidR="00385BB2" w:rsidRPr="00F07FDC" w:rsidRDefault="00C553A0" w:rsidP="00F07FDC">
          <w:pPr>
            <w:pStyle w:val="TDC1"/>
            <w:rPr>
              <w:rFonts w:ascii="Century Gothic" w:hAnsi="Century Gothic" w:cstheme="minorBidi"/>
              <w:noProof/>
            </w:rPr>
          </w:pPr>
          <w:hyperlink w:anchor="_Toc3287326" w:history="1">
            <w:r w:rsidR="00385BB2" w:rsidRPr="00F07FDC">
              <w:rPr>
                <w:rStyle w:val="Hipervnculo"/>
                <w:rFonts w:ascii="Century Gothic" w:hAnsi="Century Gothic"/>
                <w:noProof/>
              </w:rPr>
              <w:t>5</w:t>
            </w:r>
            <w:r w:rsidR="00385BB2" w:rsidRPr="00F07FDC">
              <w:rPr>
                <w:rFonts w:ascii="Century Gothic" w:hAnsi="Century Gothic" w:cstheme="minorBidi"/>
                <w:noProof/>
              </w:rPr>
              <w:tab/>
            </w:r>
            <w:r w:rsidR="00385BB2" w:rsidRPr="00F07FDC">
              <w:rPr>
                <w:rStyle w:val="Hipervnculo"/>
                <w:rFonts w:ascii="Century Gothic" w:hAnsi="Century Gothic" w:cs="Arial"/>
                <w:noProof/>
              </w:rPr>
              <w:t>Proceso de verificación de calidad de los PEP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tab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instrText xml:space="preserve"> PAGEREF _Toc3287326 \h </w:instrText>
            </w:r>
            <w:r w:rsidR="00385BB2" w:rsidRPr="00F07FDC">
              <w:rPr>
                <w:rFonts w:ascii="Century Gothic" w:hAnsi="Century Gothic"/>
                <w:noProof/>
                <w:webHidden/>
              </w:rPr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F6903">
              <w:rPr>
                <w:rFonts w:ascii="Century Gothic" w:hAnsi="Century Gothic"/>
                <w:noProof/>
                <w:webHidden/>
              </w:rPr>
              <w:t>13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4646A540" w14:textId="5F494201" w:rsidR="00385BB2" w:rsidRPr="00F07FDC" w:rsidRDefault="00C553A0" w:rsidP="00F07FDC">
          <w:pPr>
            <w:pStyle w:val="TDC1"/>
            <w:rPr>
              <w:rFonts w:ascii="Century Gothic" w:hAnsi="Century Gothic" w:cstheme="minorBidi"/>
              <w:noProof/>
            </w:rPr>
          </w:pPr>
          <w:hyperlink w:anchor="_Toc3287327" w:history="1">
            <w:r w:rsidR="00385BB2" w:rsidRPr="00F07FDC">
              <w:rPr>
                <w:rStyle w:val="Hipervnculo"/>
                <w:rFonts w:ascii="Century Gothic" w:hAnsi="Century Gothic"/>
                <w:noProof/>
              </w:rPr>
              <w:t>6</w:t>
            </w:r>
            <w:r w:rsidR="00385BB2" w:rsidRPr="00F07FDC">
              <w:rPr>
                <w:rFonts w:ascii="Century Gothic" w:hAnsi="Century Gothic" w:cstheme="minorBidi"/>
                <w:noProof/>
              </w:rPr>
              <w:tab/>
            </w:r>
            <w:r w:rsidR="00385BB2" w:rsidRPr="00F07FDC">
              <w:rPr>
                <w:rStyle w:val="Hipervnculo"/>
                <w:rFonts w:ascii="Century Gothic" w:hAnsi="Century Gothic" w:cs="Arial"/>
                <w:noProof/>
              </w:rPr>
              <w:t>Entrega-recepción de los PEP al proveedor del servicio de mensajería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tab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instrText xml:space="preserve"> PAGEREF _Toc3287327 \h </w:instrText>
            </w:r>
            <w:r w:rsidR="00385BB2" w:rsidRPr="00F07FDC">
              <w:rPr>
                <w:rFonts w:ascii="Century Gothic" w:hAnsi="Century Gothic"/>
                <w:noProof/>
                <w:webHidden/>
              </w:rPr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F6903">
              <w:rPr>
                <w:rFonts w:ascii="Century Gothic" w:hAnsi="Century Gothic"/>
                <w:noProof/>
                <w:webHidden/>
              </w:rPr>
              <w:t>14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1F3E526E" w14:textId="3EF6910A" w:rsidR="00385BB2" w:rsidRPr="00F07FDC" w:rsidRDefault="00C553A0" w:rsidP="00F07FDC">
          <w:pPr>
            <w:pStyle w:val="TDC1"/>
            <w:rPr>
              <w:rFonts w:ascii="Century Gothic" w:hAnsi="Century Gothic" w:cstheme="minorBidi"/>
              <w:noProof/>
            </w:rPr>
          </w:pPr>
          <w:hyperlink w:anchor="_Toc3287328" w:history="1">
            <w:r w:rsidR="00385BB2" w:rsidRPr="00F07FDC">
              <w:rPr>
                <w:rStyle w:val="Hipervnculo"/>
                <w:rFonts w:ascii="Century Gothic" w:hAnsi="Century Gothic"/>
                <w:noProof/>
              </w:rPr>
              <w:t>7</w:t>
            </w:r>
            <w:r w:rsidR="00385BB2" w:rsidRPr="00F07FDC">
              <w:rPr>
                <w:rFonts w:ascii="Century Gothic" w:hAnsi="Century Gothic" w:cstheme="minorBidi"/>
                <w:noProof/>
              </w:rPr>
              <w:tab/>
            </w:r>
            <w:r w:rsidR="00385BB2" w:rsidRPr="00F07FDC">
              <w:rPr>
                <w:rStyle w:val="Hipervnculo"/>
                <w:rFonts w:ascii="Century Gothic" w:hAnsi="Century Gothic" w:cs="Arial"/>
                <w:noProof/>
              </w:rPr>
              <w:t>Envío del PEP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tab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instrText xml:space="preserve"> PAGEREF _Toc3287328 \h </w:instrText>
            </w:r>
            <w:r w:rsidR="00385BB2" w:rsidRPr="00F07FDC">
              <w:rPr>
                <w:rFonts w:ascii="Century Gothic" w:hAnsi="Century Gothic"/>
                <w:noProof/>
                <w:webHidden/>
              </w:rPr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F6903">
              <w:rPr>
                <w:rFonts w:ascii="Century Gothic" w:hAnsi="Century Gothic"/>
                <w:noProof/>
                <w:webHidden/>
              </w:rPr>
              <w:t>15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4ED190F" w14:textId="609CA4C2" w:rsidR="00385BB2" w:rsidRPr="00F07FDC" w:rsidRDefault="00C553A0" w:rsidP="00F07FDC">
          <w:pPr>
            <w:pStyle w:val="TDC1"/>
            <w:rPr>
              <w:rFonts w:ascii="Century Gothic" w:hAnsi="Century Gothic" w:cstheme="minorBidi"/>
              <w:noProof/>
            </w:rPr>
          </w:pPr>
          <w:hyperlink w:anchor="_Toc3287329" w:history="1">
            <w:r w:rsidR="00385BB2" w:rsidRPr="00F07FDC">
              <w:rPr>
                <w:rStyle w:val="Hipervnculo"/>
                <w:rFonts w:ascii="Century Gothic" w:hAnsi="Century Gothic"/>
                <w:noProof/>
              </w:rPr>
              <w:t>8</w:t>
            </w:r>
            <w:r w:rsidR="00385BB2" w:rsidRPr="00F07FDC">
              <w:rPr>
                <w:rFonts w:ascii="Century Gothic" w:hAnsi="Century Gothic" w:cstheme="minorBidi"/>
                <w:noProof/>
              </w:rPr>
              <w:tab/>
            </w:r>
            <w:r w:rsidR="00385BB2" w:rsidRPr="00F07FDC">
              <w:rPr>
                <w:rStyle w:val="Hipervnculo"/>
                <w:rFonts w:ascii="Century Gothic" w:hAnsi="Century Gothic" w:cs="Arial"/>
                <w:noProof/>
              </w:rPr>
              <w:t>Devolución del PEP y su reenvío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tab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instrText xml:space="preserve"> PAGEREF _Toc3287329 \h </w:instrText>
            </w:r>
            <w:r w:rsidR="00385BB2" w:rsidRPr="00F07FDC">
              <w:rPr>
                <w:rFonts w:ascii="Century Gothic" w:hAnsi="Century Gothic"/>
                <w:noProof/>
                <w:webHidden/>
              </w:rPr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F6903">
              <w:rPr>
                <w:rFonts w:ascii="Century Gothic" w:hAnsi="Century Gothic"/>
                <w:noProof/>
                <w:webHidden/>
              </w:rPr>
              <w:t>17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6E718CA" w14:textId="12E4ED34" w:rsidR="00385BB2" w:rsidRPr="00F07FDC" w:rsidRDefault="00C553A0" w:rsidP="00F07FDC">
          <w:pPr>
            <w:pStyle w:val="TDC1"/>
            <w:rPr>
              <w:rFonts w:ascii="Century Gothic" w:hAnsi="Century Gothic" w:cstheme="minorBidi"/>
              <w:noProof/>
            </w:rPr>
          </w:pPr>
          <w:hyperlink w:anchor="_Toc3287330" w:history="1">
            <w:r w:rsidR="00385BB2" w:rsidRPr="00F07FDC">
              <w:rPr>
                <w:rStyle w:val="Hipervnculo"/>
                <w:rFonts w:ascii="Century Gothic" w:hAnsi="Century Gothic"/>
                <w:noProof/>
              </w:rPr>
              <w:t>9</w:t>
            </w:r>
            <w:r w:rsidR="00385BB2" w:rsidRPr="00F07FDC">
              <w:rPr>
                <w:rFonts w:ascii="Century Gothic" w:hAnsi="Century Gothic" w:cstheme="minorBidi"/>
                <w:noProof/>
              </w:rPr>
              <w:tab/>
            </w:r>
            <w:r w:rsidR="00385BB2" w:rsidRPr="00F07FDC">
              <w:rPr>
                <w:rStyle w:val="Hipervnculo"/>
                <w:rFonts w:ascii="Century Gothic" w:hAnsi="Century Gothic" w:cs="Arial"/>
                <w:noProof/>
              </w:rPr>
              <w:t>Recepción de los SPV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tab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385BB2" w:rsidRPr="00F07FDC">
              <w:rPr>
                <w:rFonts w:ascii="Century Gothic" w:hAnsi="Century Gothic"/>
                <w:noProof/>
                <w:webHidden/>
              </w:rPr>
              <w:instrText xml:space="preserve"> PAGEREF _Toc3287330 \h </w:instrText>
            </w:r>
            <w:r w:rsidR="00385BB2" w:rsidRPr="00F07FDC">
              <w:rPr>
                <w:rFonts w:ascii="Century Gothic" w:hAnsi="Century Gothic"/>
                <w:noProof/>
                <w:webHidden/>
              </w:rPr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F6903">
              <w:rPr>
                <w:rFonts w:ascii="Century Gothic" w:hAnsi="Century Gothic"/>
                <w:noProof/>
                <w:webHidden/>
              </w:rPr>
              <w:t>18</w:t>
            </w:r>
            <w:r w:rsidR="00385BB2" w:rsidRPr="00F07FD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AAEA3AB" w14:textId="77777777" w:rsidR="00F32093" w:rsidRPr="005B64C1" w:rsidRDefault="00F32093" w:rsidP="00F07FDC">
          <w:pPr>
            <w:spacing w:after="0" w:line="360" w:lineRule="auto"/>
            <w:rPr>
              <w:rFonts w:ascii="Century Gothic" w:hAnsi="Century Gothic"/>
            </w:rPr>
          </w:pPr>
          <w:r w:rsidRPr="00F07FDC">
            <w:rPr>
              <w:rFonts w:ascii="Century Gothic" w:hAnsi="Century Gothic"/>
              <w:b/>
              <w:bCs/>
              <w:sz w:val="20"/>
              <w:lang w:val="es-ES"/>
            </w:rPr>
            <w:fldChar w:fldCharType="end"/>
          </w:r>
        </w:p>
      </w:sdtContent>
    </w:sdt>
    <w:p w14:paraId="48C9D05B" w14:textId="77777777" w:rsidR="00D267EE" w:rsidRDefault="00D267EE" w:rsidP="00F07FDC">
      <w:r>
        <w:br w:type="page"/>
      </w:r>
    </w:p>
    <w:p w14:paraId="014B08DB" w14:textId="77777777" w:rsidR="009E3ECF" w:rsidRPr="0023707C" w:rsidRDefault="009E3ECF" w:rsidP="00F07FDC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bookmarkStart w:id="0" w:name="_Toc3287321"/>
    <w:p w14:paraId="369F6C36" w14:textId="77777777" w:rsidR="003F7F59" w:rsidRPr="007D5EFA" w:rsidRDefault="007D5EFA" w:rsidP="00F07FDC">
      <w:pPr>
        <w:pStyle w:val="Ttulo1"/>
        <w:numPr>
          <w:ilvl w:val="0"/>
          <w:numId w:val="0"/>
        </w:numPr>
        <w:spacing w:after="200"/>
        <w:ind w:left="432" w:hanging="432"/>
        <w:rPr>
          <w:rFonts w:ascii="Century Gothic" w:hAnsi="Century Gothic"/>
          <w:b w:val="0"/>
          <w:color w:val="640045"/>
          <w:sz w:val="32"/>
          <w:szCs w:val="32"/>
        </w:rPr>
      </w:pPr>
      <w:r w:rsidRPr="00984F32">
        <w:rPr>
          <w:rFonts w:ascii="Century Gothic" w:eastAsia="Meiryo" w:hAnsi="Century Gothic"/>
          <w:noProof/>
          <w:color w:val="641345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49F03" wp14:editId="77A4E96A">
                <wp:simplePos x="0" y="0"/>
                <wp:positionH relativeFrom="column">
                  <wp:posOffset>-2004060</wp:posOffset>
                </wp:positionH>
                <wp:positionV relativeFrom="paragraph">
                  <wp:posOffset>289560</wp:posOffset>
                </wp:positionV>
                <wp:extent cx="2581275" cy="0"/>
                <wp:effectExtent l="0" t="0" r="34925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4134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32C62C4" id="Conector recto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7.8pt,22.8pt" to="45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" strokecolor="#641345" strokeweight="1.5pt"/>
            </w:pict>
          </mc:Fallback>
        </mc:AlternateContent>
      </w:r>
      <w:r w:rsidR="0039345C" w:rsidRPr="007D5EFA">
        <w:rPr>
          <w:rFonts w:ascii="Century Gothic" w:hAnsi="Century Gothic"/>
          <w:b w:val="0"/>
          <w:color w:val="640045"/>
          <w:sz w:val="32"/>
          <w:szCs w:val="32"/>
        </w:rPr>
        <w:t>Siglas</w:t>
      </w:r>
      <w:bookmarkEnd w:id="0"/>
    </w:p>
    <w:p w14:paraId="1D07255E" w14:textId="77777777" w:rsidR="003F7F59" w:rsidRDefault="003F7F59" w:rsidP="00F07FDC">
      <w:pPr>
        <w:spacing w:line="240" w:lineRule="auto"/>
        <w:jc w:val="center"/>
        <w:rPr>
          <w:rFonts w:ascii="Century Gothic" w:hAnsi="Century Gothic" w:cs="Arial"/>
        </w:rPr>
      </w:pPr>
    </w:p>
    <w:p w14:paraId="36314C9C" w14:textId="77777777" w:rsidR="00E4177C" w:rsidRDefault="00E4177C" w:rsidP="00F07FDC">
      <w:pPr>
        <w:spacing w:line="240" w:lineRule="auto"/>
        <w:jc w:val="center"/>
        <w:rPr>
          <w:rFonts w:ascii="Century Gothic" w:hAnsi="Century Gothic" w:cs="Arial"/>
        </w:rPr>
      </w:pPr>
    </w:p>
    <w:tbl>
      <w:tblPr>
        <w:tblStyle w:val="Tablaconcuadrcula"/>
        <w:tblW w:w="0" w:type="auto"/>
        <w:tblBorders>
          <w:top w:val="single" w:sz="4" w:space="0" w:color="641E46"/>
          <w:left w:val="none" w:sz="0" w:space="0" w:color="auto"/>
          <w:bottom w:val="single" w:sz="4" w:space="0" w:color="641E46"/>
          <w:right w:val="none" w:sz="0" w:space="0" w:color="auto"/>
          <w:insideH w:val="single" w:sz="4" w:space="0" w:color="641E4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7637"/>
      </w:tblGrid>
      <w:tr w:rsidR="0037362E" w:rsidRPr="000A7763" w14:paraId="445B9164" w14:textId="77777777" w:rsidTr="0048661C">
        <w:tc>
          <w:tcPr>
            <w:tcW w:w="0" w:type="auto"/>
            <w:shd w:val="clear" w:color="auto" w:fill="auto"/>
          </w:tcPr>
          <w:p w14:paraId="1C54BEC3" w14:textId="77777777" w:rsidR="0048661C" w:rsidRPr="000A7763" w:rsidRDefault="0048661C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</w:pPr>
            <w:r w:rsidRPr="000A7763"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  <w:t>AICM</w:t>
            </w:r>
          </w:p>
        </w:tc>
        <w:tc>
          <w:tcPr>
            <w:tcW w:w="0" w:type="auto"/>
            <w:shd w:val="clear" w:color="auto" w:fill="auto"/>
          </w:tcPr>
          <w:p w14:paraId="7A26FA41" w14:textId="77777777" w:rsidR="0048661C" w:rsidRPr="000A7763" w:rsidRDefault="0048661C" w:rsidP="00F07FDC">
            <w:pPr>
              <w:spacing w:before="60" w:after="6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0A7763">
              <w:rPr>
                <w:rFonts w:ascii="Century Gothic" w:hAnsi="Century Gothic" w:cs="Arial"/>
                <w:sz w:val="18"/>
                <w:szCs w:val="18"/>
              </w:rPr>
              <w:t>Aeropuerto Internacional de la Ciudad de México</w:t>
            </w:r>
          </w:p>
        </w:tc>
      </w:tr>
      <w:tr w:rsidR="0037362E" w:rsidRPr="000A7763" w14:paraId="4ED7E6F1" w14:textId="77777777" w:rsidTr="0048661C">
        <w:tc>
          <w:tcPr>
            <w:tcW w:w="0" w:type="auto"/>
            <w:shd w:val="clear" w:color="auto" w:fill="auto"/>
          </w:tcPr>
          <w:p w14:paraId="07E573E3" w14:textId="77777777" w:rsidR="0048661C" w:rsidRPr="000A7763" w:rsidRDefault="0048661C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</w:pPr>
            <w:r w:rsidRPr="000A7763"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  <w:t>CVME</w:t>
            </w:r>
          </w:p>
        </w:tc>
        <w:tc>
          <w:tcPr>
            <w:tcW w:w="0" w:type="auto"/>
            <w:shd w:val="clear" w:color="auto" w:fill="auto"/>
          </w:tcPr>
          <w:p w14:paraId="089B74AE" w14:textId="77777777" w:rsidR="0048661C" w:rsidRPr="000A7763" w:rsidRDefault="0048661C" w:rsidP="00F07FDC">
            <w:pPr>
              <w:spacing w:before="60" w:after="6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0A7763">
              <w:rPr>
                <w:rFonts w:ascii="Century Gothic" w:hAnsi="Century Gothic" w:cs="Arial"/>
                <w:sz w:val="18"/>
                <w:szCs w:val="18"/>
              </w:rPr>
              <w:t xml:space="preserve">Comisión Temporal de </w:t>
            </w:r>
            <w:r w:rsidR="00AA1706">
              <w:rPr>
                <w:rFonts w:ascii="Century Gothic" w:hAnsi="Century Gothic" w:cs="Arial"/>
                <w:sz w:val="18"/>
                <w:szCs w:val="18"/>
              </w:rPr>
              <w:t xml:space="preserve">Vinculación con Mexicanos Residentes en el Extranjero y </w:t>
            </w:r>
            <w:r w:rsidR="00402AE6">
              <w:rPr>
                <w:rFonts w:ascii="Century Gothic" w:hAnsi="Century Gothic" w:cs="Arial"/>
                <w:sz w:val="18"/>
                <w:szCs w:val="18"/>
              </w:rPr>
              <w:t xml:space="preserve">Análisis </w:t>
            </w:r>
            <w:r w:rsidR="00AA1706">
              <w:rPr>
                <w:rFonts w:ascii="Century Gothic" w:hAnsi="Century Gothic" w:cs="Arial"/>
                <w:sz w:val="18"/>
                <w:szCs w:val="18"/>
              </w:rPr>
              <w:t xml:space="preserve">de las </w:t>
            </w:r>
            <w:r w:rsidR="00402AE6">
              <w:rPr>
                <w:rFonts w:ascii="Century Gothic" w:hAnsi="Century Gothic" w:cs="Arial"/>
                <w:sz w:val="18"/>
                <w:szCs w:val="18"/>
              </w:rPr>
              <w:t xml:space="preserve">Modalidades </w:t>
            </w:r>
            <w:r w:rsidR="00AA1706">
              <w:rPr>
                <w:rFonts w:ascii="Century Gothic" w:hAnsi="Century Gothic" w:cs="Arial"/>
                <w:sz w:val="18"/>
                <w:szCs w:val="18"/>
              </w:rPr>
              <w:t xml:space="preserve">de su </w:t>
            </w:r>
            <w:r w:rsidR="00402AE6">
              <w:rPr>
                <w:rFonts w:ascii="Century Gothic" w:hAnsi="Century Gothic" w:cs="Arial"/>
                <w:sz w:val="18"/>
                <w:szCs w:val="18"/>
              </w:rPr>
              <w:t xml:space="preserve">Voto </w:t>
            </w:r>
          </w:p>
        </w:tc>
      </w:tr>
      <w:tr w:rsidR="0037362E" w:rsidRPr="000A7763" w14:paraId="19E6A6E7" w14:textId="77777777" w:rsidTr="0048661C">
        <w:tc>
          <w:tcPr>
            <w:tcW w:w="0" w:type="auto"/>
            <w:shd w:val="clear" w:color="auto" w:fill="auto"/>
          </w:tcPr>
          <w:p w14:paraId="4BC37A13" w14:textId="77777777" w:rsidR="0048661C" w:rsidRPr="006D0F9E" w:rsidRDefault="0048661C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</w:pPr>
            <w:r w:rsidRPr="006D0F9E"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  <w:t>DECEyEC</w:t>
            </w:r>
          </w:p>
        </w:tc>
        <w:tc>
          <w:tcPr>
            <w:tcW w:w="0" w:type="auto"/>
            <w:shd w:val="clear" w:color="auto" w:fill="auto"/>
          </w:tcPr>
          <w:p w14:paraId="252F1288" w14:textId="77777777" w:rsidR="0048661C" w:rsidRPr="006D0F9E" w:rsidRDefault="0048661C" w:rsidP="00F07FDC">
            <w:pPr>
              <w:spacing w:before="60" w:after="6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6D0F9E">
              <w:rPr>
                <w:rFonts w:ascii="Century Gothic" w:hAnsi="Century Gothic" w:cs="Arial"/>
                <w:sz w:val="18"/>
                <w:szCs w:val="18"/>
              </w:rPr>
              <w:t>Dirección Ejecutiva de Capacitación Electoral y Educación Cívica</w:t>
            </w:r>
          </w:p>
        </w:tc>
      </w:tr>
      <w:tr w:rsidR="0037362E" w:rsidRPr="000A7763" w14:paraId="70FA6BB5" w14:textId="77777777" w:rsidTr="0048661C">
        <w:tc>
          <w:tcPr>
            <w:tcW w:w="0" w:type="auto"/>
            <w:shd w:val="clear" w:color="auto" w:fill="auto"/>
          </w:tcPr>
          <w:p w14:paraId="409DA7F0" w14:textId="77777777" w:rsidR="0048661C" w:rsidRPr="006D0F9E" w:rsidRDefault="0048661C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</w:pPr>
            <w:r w:rsidRPr="006D0F9E"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  <w:t>DEOE</w:t>
            </w:r>
          </w:p>
        </w:tc>
        <w:tc>
          <w:tcPr>
            <w:tcW w:w="0" w:type="auto"/>
            <w:shd w:val="clear" w:color="auto" w:fill="auto"/>
          </w:tcPr>
          <w:p w14:paraId="7B40689E" w14:textId="77777777" w:rsidR="0048661C" w:rsidRPr="006D0F9E" w:rsidRDefault="0048661C" w:rsidP="00F07FDC">
            <w:pPr>
              <w:spacing w:before="60" w:after="6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6D0F9E">
              <w:rPr>
                <w:rFonts w:ascii="Century Gothic" w:hAnsi="Century Gothic" w:cs="Arial"/>
                <w:sz w:val="18"/>
                <w:szCs w:val="18"/>
              </w:rPr>
              <w:t>Dirección Ejecutiva de Organización Electoral</w:t>
            </w:r>
          </w:p>
        </w:tc>
      </w:tr>
      <w:tr w:rsidR="0037362E" w:rsidRPr="000A7763" w14:paraId="17CFC69B" w14:textId="77777777" w:rsidTr="0048661C">
        <w:tc>
          <w:tcPr>
            <w:tcW w:w="0" w:type="auto"/>
            <w:shd w:val="clear" w:color="auto" w:fill="auto"/>
          </w:tcPr>
          <w:p w14:paraId="5202F7C3" w14:textId="77777777" w:rsidR="0048661C" w:rsidRPr="006D0F9E" w:rsidRDefault="0048661C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</w:pPr>
            <w:r w:rsidRPr="006D0F9E"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  <w:t>DERFE</w:t>
            </w:r>
          </w:p>
        </w:tc>
        <w:tc>
          <w:tcPr>
            <w:tcW w:w="0" w:type="auto"/>
            <w:shd w:val="clear" w:color="auto" w:fill="auto"/>
          </w:tcPr>
          <w:p w14:paraId="56E7DB2A" w14:textId="77777777" w:rsidR="0048661C" w:rsidRPr="006D0F9E" w:rsidRDefault="0048661C" w:rsidP="00F07FDC">
            <w:pPr>
              <w:spacing w:before="60" w:after="6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6D0F9E">
              <w:rPr>
                <w:rFonts w:ascii="Century Gothic" w:hAnsi="Century Gothic" w:cs="Arial"/>
                <w:sz w:val="18"/>
                <w:szCs w:val="18"/>
              </w:rPr>
              <w:t>Dirección Ejecutiva del Registro Federal de Electores</w:t>
            </w:r>
          </w:p>
        </w:tc>
      </w:tr>
      <w:tr w:rsidR="0037362E" w:rsidRPr="000A7763" w14:paraId="5D2BAA2C" w14:textId="77777777" w:rsidTr="0048661C">
        <w:tc>
          <w:tcPr>
            <w:tcW w:w="0" w:type="auto"/>
            <w:shd w:val="clear" w:color="auto" w:fill="auto"/>
          </w:tcPr>
          <w:p w14:paraId="1902F4D0" w14:textId="77777777" w:rsidR="0048661C" w:rsidRPr="006D0F9E" w:rsidRDefault="0048661C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</w:pPr>
            <w:r w:rsidRPr="006D0F9E"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  <w:t>INE</w:t>
            </w:r>
          </w:p>
        </w:tc>
        <w:tc>
          <w:tcPr>
            <w:tcW w:w="0" w:type="auto"/>
            <w:shd w:val="clear" w:color="auto" w:fill="auto"/>
          </w:tcPr>
          <w:p w14:paraId="21769480" w14:textId="77777777" w:rsidR="0048661C" w:rsidRPr="006D0F9E" w:rsidRDefault="0048661C" w:rsidP="00F07FDC">
            <w:pPr>
              <w:spacing w:before="60" w:after="6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6D0F9E">
              <w:rPr>
                <w:rFonts w:ascii="Century Gothic" w:hAnsi="Century Gothic" w:cs="Arial"/>
                <w:sz w:val="18"/>
                <w:szCs w:val="18"/>
              </w:rPr>
              <w:t>Instituto Nacional Electoral</w:t>
            </w:r>
          </w:p>
        </w:tc>
      </w:tr>
      <w:tr w:rsidR="0037362E" w:rsidRPr="000A7763" w14:paraId="7F7254E9" w14:textId="77777777" w:rsidTr="0048661C">
        <w:tc>
          <w:tcPr>
            <w:tcW w:w="0" w:type="auto"/>
            <w:shd w:val="clear" w:color="auto" w:fill="auto"/>
          </w:tcPr>
          <w:p w14:paraId="6F2C323F" w14:textId="77777777" w:rsidR="0048661C" w:rsidRPr="006D0F9E" w:rsidRDefault="0048661C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</w:pPr>
            <w:r w:rsidRPr="006D0F9E"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  <w:t>JGE</w:t>
            </w:r>
          </w:p>
        </w:tc>
        <w:tc>
          <w:tcPr>
            <w:tcW w:w="0" w:type="auto"/>
            <w:shd w:val="clear" w:color="auto" w:fill="auto"/>
          </w:tcPr>
          <w:p w14:paraId="0D909A0B" w14:textId="77777777" w:rsidR="0048661C" w:rsidRPr="006D0F9E" w:rsidRDefault="0048661C" w:rsidP="00F07FDC">
            <w:pPr>
              <w:spacing w:before="60" w:after="6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6D0F9E">
              <w:rPr>
                <w:rFonts w:ascii="Century Gothic" w:hAnsi="Century Gothic" w:cs="Arial"/>
                <w:sz w:val="18"/>
                <w:szCs w:val="18"/>
              </w:rPr>
              <w:t>Junta General Ejecutiva</w:t>
            </w:r>
          </w:p>
        </w:tc>
      </w:tr>
      <w:tr w:rsidR="0037362E" w:rsidRPr="000A7763" w14:paraId="1EA9B684" w14:textId="77777777" w:rsidTr="0048661C">
        <w:tc>
          <w:tcPr>
            <w:tcW w:w="0" w:type="auto"/>
            <w:shd w:val="clear" w:color="auto" w:fill="auto"/>
          </w:tcPr>
          <w:p w14:paraId="60306255" w14:textId="77777777" w:rsidR="0048661C" w:rsidRPr="006D0F9E" w:rsidRDefault="0048661C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</w:pPr>
            <w:r w:rsidRPr="006D0F9E"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  <w:t>LNERE</w:t>
            </w:r>
          </w:p>
        </w:tc>
        <w:tc>
          <w:tcPr>
            <w:tcW w:w="0" w:type="auto"/>
            <w:shd w:val="clear" w:color="auto" w:fill="auto"/>
          </w:tcPr>
          <w:p w14:paraId="3B39421A" w14:textId="77777777" w:rsidR="0048661C" w:rsidRPr="006D0F9E" w:rsidRDefault="0048661C" w:rsidP="00F07FDC">
            <w:pPr>
              <w:spacing w:before="60" w:after="6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6D0F9E">
              <w:rPr>
                <w:rFonts w:ascii="Century Gothic" w:hAnsi="Century Gothic" w:cs="Arial"/>
                <w:sz w:val="18"/>
                <w:szCs w:val="18"/>
              </w:rPr>
              <w:t>Lista Nominal de Electores Residentes en el Extranjero</w:t>
            </w:r>
          </w:p>
        </w:tc>
      </w:tr>
      <w:tr w:rsidR="0037362E" w:rsidRPr="000A7763" w14:paraId="31624A86" w14:textId="77777777" w:rsidTr="0048661C">
        <w:tc>
          <w:tcPr>
            <w:tcW w:w="0" w:type="auto"/>
            <w:shd w:val="clear" w:color="auto" w:fill="auto"/>
          </w:tcPr>
          <w:p w14:paraId="6FCB9BF9" w14:textId="77777777" w:rsidR="0048661C" w:rsidRPr="006D0F9E" w:rsidRDefault="0048661C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</w:pPr>
            <w:r w:rsidRPr="006D0F9E"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  <w:t>LVMRE</w:t>
            </w:r>
          </w:p>
        </w:tc>
        <w:tc>
          <w:tcPr>
            <w:tcW w:w="0" w:type="auto"/>
            <w:shd w:val="clear" w:color="auto" w:fill="auto"/>
          </w:tcPr>
          <w:p w14:paraId="712B9E3C" w14:textId="77777777" w:rsidR="0048661C" w:rsidRPr="006D0F9E" w:rsidRDefault="0048661C" w:rsidP="00F07FDC">
            <w:pPr>
              <w:spacing w:before="60" w:after="6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6D0F9E">
              <w:rPr>
                <w:rFonts w:ascii="Century Gothic" w:hAnsi="Century Gothic" w:cs="Arial"/>
                <w:sz w:val="18"/>
                <w:szCs w:val="18"/>
              </w:rPr>
              <w:t xml:space="preserve">Lineamientos para la organización del voto postal de las ciudadanas y los ciudadanos mexicanos residentes en el extranjero para </w:t>
            </w:r>
            <w:r w:rsidR="00116854">
              <w:rPr>
                <w:rFonts w:ascii="Century Gothic" w:hAnsi="Century Gothic" w:cs="Arial"/>
                <w:sz w:val="18"/>
                <w:szCs w:val="18"/>
              </w:rPr>
              <w:t xml:space="preserve">el </w:t>
            </w:r>
            <w:r w:rsidRPr="006D0F9E">
              <w:rPr>
                <w:rFonts w:ascii="Century Gothic" w:hAnsi="Century Gothic" w:cs="Arial"/>
                <w:sz w:val="18"/>
                <w:szCs w:val="18"/>
              </w:rPr>
              <w:t xml:space="preserve">Proceso Electoral Local </w:t>
            </w:r>
            <w:r w:rsidR="0037362E">
              <w:rPr>
                <w:rFonts w:ascii="Century Gothic" w:hAnsi="Century Gothic" w:cs="Arial"/>
                <w:sz w:val="18"/>
                <w:szCs w:val="18"/>
              </w:rPr>
              <w:t xml:space="preserve">Extraordinario </w:t>
            </w:r>
            <w:r w:rsidR="00116854">
              <w:rPr>
                <w:rFonts w:ascii="Century Gothic" w:hAnsi="Century Gothic" w:cs="Arial"/>
                <w:sz w:val="18"/>
                <w:szCs w:val="18"/>
              </w:rPr>
              <w:t>2019</w:t>
            </w:r>
            <w:r w:rsidR="0037362E">
              <w:rPr>
                <w:rFonts w:ascii="Century Gothic" w:hAnsi="Century Gothic" w:cs="Arial"/>
                <w:sz w:val="18"/>
                <w:szCs w:val="18"/>
              </w:rPr>
              <w:t xml:space="preserve">, para la </w:t>
            </w:r>
            <w:r w:rsidR="00402AE6">
              <w:rPr>
                <w:rFonts w:ascii="Century Gothic" w:hAnsi="Century Gothic" w:cs="Arial"/>
                <w:sz w:val="18"/>
                <w:szCs w:val="18"/>
              </w:rPr>
              <w:t xml:space="preserve">elección </w:t>
            </w:r>
            <w:r w:rsidR="0037362E">
              <w:rPr>
                <w:rFonts w:ascii="Century Gothic" w:hAnsi="Century Gothic" w:cs="Arial"/>
                <w:sz w:val="18"/>
                <w:szCs w:val="18"/>
              </w:rPr>
              <w:t xml:space="preserve">de </w:t>
            </w:r>
            <w:r w:rsidR="00402AE6">
              <w:rPr>
                <w:rFonts w:ascii="Century Gothic" w:hAnsi="Century Gothic" w:cs="Arial"/>
                <w:sz w:val="18"/>
                <w:szCs w:val="18"/>
              </w:rPr>
              <w:t xml:space="preserve">Gubernatura </w:t>
            </w:r>
            <w:r w:rsidR="0037362E">
              <w:rPr>
                <w:rFonts w:ascii="Century Gothic" w:hAnsi="Century Gothic" w:cs="Arial"/>
                <w:sz w:val="18"/>
                <w:szCs w:val="18"/>
              </w:rPr>
              <w:t xml:space="preserve">en el </w:t>
            </w:r>
            <w:r w:rsidR="00402AE6">
              <w:rPr>
                <w:rFonts w:ascii="Century Gothic" w:hAnsi="Century Gothic" w:cs="Arial"/>
                <w:sz w:val="18"/>
                <w:szCs w:val="18"/>
              </w:rPr>
              <w:t xml:space="preserve">estado </w:t>
            </w:r>
            <w:r w:rsidR="0037362E">
              <w:rPr>
                <w:rFonts w:ascii="Century Gothic" w:hAnsi="Century Gothic" w:cs="Arial"/>
                <w:sz w:val="18"/>
                <w:szCs w:val="18"/>
              </w:rPr>
              <w:t xml:space="preserve">de Puebla. </w:t>
            </w:r>
          </w:p>
        </w:tc>
      </w:tr>
      <w:tr w:rsidR="0037362E" w:rsidRPr="000A7763" w14:paraId="2425148D" w14:textId="77777777" w:rsidTr="0048661C">
        <w:tc>
          <w:tcPr>
            <w:tcW w:w="0" w:type="auto"/>
            <w:shd w:val="clear" w:color="auto" w:fill="auto"/>
          </w:tcPr>
          <w:p w14:paraId="22D1D1B8" w14:textId="77777777" w:rsidR="0048661C" w:rsidRPr="000A7763" w:rsidRDefault="0048661C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</w:pPr>
            <w:r w:rsidRPr="000A7763"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  <w:t>MEC</w:t>
            </w:r>
          </w:p>
        </w:tc>
        <w:tc>
          <w:tcPr>
            <w:tcW w:w="0" w:type="auto"/>
            <w:shd w:val="clear" w:color="auto" w:fill="auto"/>
          </w:tcPr>
          <w:p w14:paraId="66674DEB" w14:textId="77777777" w:rsidR="0048661C" w:rsidRPr="000A7763" w:rsidRDefault="0048661C" w:rsidP="00F07FDC">
            <w:pPr>
              <w:spacing w:before="60" w:after="6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0A7763">
              <w:rPr>
                <w:rFonts w:ascii="Century Gothic" w:hAnsi="Century Gothic" w:cs="Arial"/>
                <w:sz w:val="18"/>
                <w:szCs w:val="18"/>
              </w:rPr>
              <w:t xml:space="preserve">Mesa de Escrutinio y Cómputo </w:t>
            </w:r>
          </w:p>
        </w:tc>
      </w:tr>
      <w:tr w:rsidR="0037362E" w:rsidRPr="000A7763" w14:paraId="3485DAA3" w14:textId="77777777" w:rsidTr="0048661C">
        <w:tc>
          <w:tcPr>
            <w:tcW w:w="0" w:type="auto"/>
            <w:shd w:val="clear" w:color="auto" w:fill="auto"/>
          </w:tcPr>
          <w:p w14:paraId="3D923971" w14:textId="77777777" w:rsidR="0048661C" w:rsidRPr="000A7763" w:rsidRDefault="0048661C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</w:pPr>
            <w:r w:rsidRPr="000A7763"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  <w:t>PEP</w:t>
            </w:r>
          </w:p>
        </w:tc>
        <w:tc>
          <w:tcPr>
            <w:tcW w:w="0" w:type="auto"/>
            <w:shd w:val="clear" w:color="auto" w:fill="auto"/>
          </w:tcPr>
          <w:p w14:paraId="2DB2842F" w14:textId="77777777" w:rsidR="0048661C" w:rsidRPr="000A7763" w:rsidRDefault="0048661C" w:rsidP="00F07FDC">
            <w:pPr>
              <w:spacing w:before="60" w:after="6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0A7763">
              <w:rPr>
                <w:rFonts w:ascii="Century Gothic" w:hAnsi="Century Gothic" w:cs="Arial"/>
                <w:sz w:val="18"/>
                <w:szCs w:val="18"/>
              </w:rPr>
              <w:t>Paquete Electoral Postal</w:t>
            </w:r>
          </w:p>
        </w:tc>
      </w:tr>
      <w:tr w:rsidR="0037362E" w:rsidRPr="000A7763" w14:paraId="7AFA7CD5" w14:textId="77777777" w:rsidTr="0048661C">
        <w:tc>
          <w:tcPr>
            <w:tcW w:w="0" w:type="auto"/>
            <w:shd w:val="clear" w:color="auto" w:fill="auto"/>
          </w:tcPr>
          <w:p w14:paraId="0E2177B5" w14:textId="77777777" w:rsidR="001E1E12" w:rsidRPr="000A7763" w:rsidRDefault="001E1E12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</w:pPr>
            <w:r w:rsidRPr="00835977"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  <w:t>SPSV</w:t>
            </w:r>
          </w:p>
        </w:tc>
        <w:tc>
          <w:tcPr>
            <w:tcW w:w="0" w:type="auto"/>
            <w:shd w:val="clear" w:color="auto" w:fill="auto"/>
          </w:tcPr>
          <w:p w14:paraId="34FA2216" w14:textId="77777777" w:rsidR="001E1E12" w:rsidRPr="000A7763" w:rsidRDefault="001E1E12" w:rsidP="00F07FDC">
            <w:pPr>
              <w:spacing w:before="60" w:after="6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Sistema de Procesamiento de Solicitudes de Voto</w:t>
            </w:r>
          </w:p>
        </w:tc>
      </w:tr>
      <w:tr w:rsidR="0037362E" w:rsidRPr="000A7763" w14:paraId="45985A77" w14:textId="77777777" w:rsidTr="0048661C">
        <w:tc>
          <w:tcPr>
            <w:tcW w:w="0" w:type="auto"/>
            <w:shd w:val="clear" w:color="auto" w:fill="auto"/>
          </w:tcPr>
          <w:p w14:paraId="7693E539" w14:textId="77777777" w:rsidR="0048661C" w:rsidRPr="000A7763" w:rsidRDefault="0048661C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</w:pPr>
            <w:r w:rsidRPr="000A7763"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  <w:t>SPV</w:t>
            </w:r>
          </w:p>
        </w:tc>
        <w:tc>
          <w:tcPr>
            <w:tcW w:w="0" w:type="auto"/>
            <w:shd w:val="clear" w:color="auto" w:fill="auto"/>
          </w:tcPr>
          <w:p w14:paraId="22CDA0A3" w14:textId="77777777" w:rsidR="0048661C" w:rsidRPr="000A7763" w:rsidRDefault="0048661C" w:rsidP="00F07FDC">
            <w:pPr>
              <w:spacing w:before="60" w:after="6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0A7763">
              <w:rPr>
                <w:rFonts w:ascii="Century Gothic" w:hAnsi="Century Gothic" w:cs="Arial"/>
                <w:sz w:val="18"/>
                <w:szCs w:val="18"/>
              </w:rPr>
              <w:t>Sobre-Postal-Voto</w:t>
            </w:r>
          </w:p>
        </w:tc>
      </w:tr>
      <w:tr w:rsidR="0037362E" w:rsidRPr="000A7763" w14:paraId="311F8CD0" w14:textId="77777777" w:rsidTr="0048661C">
        <w:tc>
          <w:tcPr>
            <w:tcW w:w="0" w:type="auto"/>
            <w:shd w:val="clear" w:color="auto" w:fill="auto"/>
          </w:tcPr>
          <w:p w14:paraId="00D36B7D" w14:textId="77777777" w:rsidR="0048661C" w:rsidRPr="00E4177C" w:rsidRDefault="0048661C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</w:pPr>
            <w:r w:rsidRPr="00E4177C"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  <w:t>SV</w:t>
            </w:r>
          </w:p>
        </w:tc>
        <w:tc>
          <w:tcPr>
            <w:tcW w:w="0" w:type="auto"/>
            <w:shd w:val="clear" w:color="auto" w:fill="auto"/>
          </w:tcPr>
          <w:p w14:paraId="49CF4F3C" w14:textId="77777777" w:rsidR="0048661C" w:rsidRPr="00E4177C" w:rsidRDefault="0048661C" w:rsidP="00F07FDC">
            <w:pPr>
              <w:spacing w:before="60" w:after="6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4177C">
              <w:rPr>
                <w:rFonts w:ascii="Century Gothic" w:hAnsi="Century Gothic" w:cs="Arial"/>
                <w:sz w:val="18"/>
                <w:szCs w:val="18"/>
              </w:rPr>
              <w:t>Sobre-Voto</w:t>
            </w:r>
          </w:p>
        </w:tc>
      </w:tr>
      <w:tr w:rsidR="0037362E" w:rsidRPr="000A7763" w14:paraId="202DA7F0" w14:textId="77777777" w:rsidTr="0048661C">
        <w:tc>
          <w:tcPr>
            <w:tcW w:w="0" w:type="auto"/>
            <w:shd w:val="clear" w:color="auto" w:fill="auto"/>
          </w:tcPr>
          <w:p w14:paraId="2269C89A" w14:textId="77777777" w:rsidR="0048661C" w:rsidRPr="00E4177C" w:rsidRDefault="0048661C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</w:pPr>
            <w:r w:rsidRPr="00E4177C"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  <w:t>TEPJF</w:t>
            </w:r>
          </w:p>
        </w:tc>
        <w:tc>
          <w:tcPr>
            <w:tcW w:w="0" w:type="auto"/>
            <w:shd w:val="clear" w:color="auto" w:fill="auto"/>
          </w:tcPr>
          <w:p w14:paraId="4F4188E5" w14:textId="77777777" w:rsidR="0048661C" w:rsidRPr="00E4177C" w:rsidRDefault="0048661C" w:rsidP="00F07FDC">
            <w:pPr>
              <w:spacing w:before="60" w:after="6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4177C">
              <w:rPr>
                <w:rFonts w:ascii="Century Gothic" w:hAnsi="Century Gothic" w:cs="Arial"/>
                <w:sz w:val="18"/>
                <w:szCs w:val="18"/>
              </w:rPr>
              <w:t>Tribunal Electoral del Poder Judicial de la Federación</w:t>
            </w:r>
          </w:p>
        </w:tc>
      </w:tr>
      <w:tr w:rsidR="0037362E" w:rsidRPr="000A7763" w14:paraId="39B2C354" w14:textId="77777777" w:rsidTr="0048661C">
        <w:tc>
          <w:tcPr>
            <w:tcW w:w="0" w:type="auto"/>
            <w:shd w:val="clear" w:color="auto" w:fill="auto"/>
          </w:tcPr>
          <w:p w14:paraId="12906780" w14:textId="77777777" w:rsidR="0048661C" w:rsidRPr="000A7763" w:rsidRDefault="0048661C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</w:pPr>
            <w:r w:rsidRPr="000A7763">
              <w:rPr>
                <w:rFonts w:ascii="Century Gothic" w:hAnsi="Century Gothic" w:cs="Arial"/>
                <w:b/>
                <w:color w:val="641E46"/>
                <w:sz w:val="18"/>
                <w:szCs w:val="18"/>
              </w:rPr>
              <w:t>VMRE</w:t>
            </w:r>
          </w:p>
        </w:tc>
        <w:tc>
          <w:tcPr>
            <w:tcW w:w="0" w:type="auto"/>
            <w:shd w:val="clear" w:color="auto" w:fill="auto"/>
          </w:tcPr>
          <w:p w14:paraId="48DF4DA6" w14:textId="77777777" w:rsidR="0048661C" w:rsidRPr="000A7763" w:rsidRDefault="0048661C" w:rsidP="00F07FDC">
            <w:pPr>
              <w:spacing w:before="60" w:after="6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0A7763">
              <w:rPr>
                <w:rFonts w:ascii="Century Gothic" w:hAnsi="Century Gothic" w:cs="Arial"/>
                <w:sz w:val="18"/>
                <w:szCs w:val="18"/>
              </w:rPr>
              <w:t xml:space="preserve">Voto de las </w:t>
            </w:r>
            <w:r w:rsidR="00402AE6">
              <w:rPr>
                <w:rFonts w:ascii="Century Gothic" w:hAnsi="Century Gothic" w:cs="Arial"/>
                <w:sz w:val="18"/>
                <w:szCs w:val="18"/>
              </w:rPr>
              <w:t>Mexicanas y los</w:t>
            </w:r>
            <w:r w:rsidRPr="000A776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402AE6">
              <w:rPr>
                <w:rFonts w:ascii="Century Gothic" w:hAnsi="Century Gothic" w:cs="Arial"/>
                <w:sz w:val="18"/>
                <w:szCs w:val="18"/>
              </w:rPr>
              <w:t>M</w:t>
            </w:r>
            <w:r w:rsidR="00402AE6" w:rsidRPr="000A7763">
              <w:rPr>
                <w:rFonts w:ascii="Century Gothic" w:hAnsi="Century Gothic" w:cs="Arial"/>
                <w:sz w:val="18"/>
                <w:szCs w:val="18"/>
              </w:rPr>
              <w:t xml:space="preserve">exicanos </w:t>
            </w:r>
            <w:r w:rsidR="00402AE6">
              <w:rPr>
                <w:rFonts w:ascii="Century Gothic" w:hAnsi="Century Gothic" w:cs="Arial"/>
                <w:sz w:val="18"/>
                <w:szCs w:val="18"/>
              </w:rPr>
              <w:t>R</w:t>
            </w:r>
            <w:r w:rsidR="00402AE6" w:rsidRPr="000A7763">
              <w:rPr>
                <w:rFonts w:ascii="Century Gothic" w:hAnsi="Century Gothic" w:cs="Arial"/>
                <w:sz w:val="18"/>
                <w:szCs w:val="18"/>
              </w:rPr>
              <w:t xml:space="preserve">esidentes </w:t>
            </w:r>
            <w:r w:rsidRPr="000A7763">
              <w:rPr>
                <w:rFonts w:ascii="Century Gothic" w:hAnsi="Century Gothic" w:cs="Arial"/>
                <w:sz w:val="18"/>
                <w:szCs w:val="18"/>
              </w:rPr>
              <w:t xml:space="preserve">en el </w:t>
            </w:r>
            <w:r w:rsidR="00402AE6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="00402AE6" w:rsidRPr="000A7763">
              <w:rPr>
                <w:rFonts w:ascii="Century Gothic" w:hAnsi="Century Gothic" w:cs="Arial"/>
                <w:sz w:val="18"/>
                <w:szCs w:val="18"/>
              </w:rPr>
              <w:t>xtranjero</w:t>
            </w:r>
          </w:p>
        </w:tc>
      </w:tr>
    </w:tbl>
    <w:p w14:paraId="19FC482E" w14:textId="77777777" w:rsidR="006F15AC" w:rsidRPr="005346A0" w:rsidRDefault="006F15AC" w:rsidP="00F07FDC">
      <w:pPr>
        <w:spacing w:after="0" w:line="240" w:lineRule="auto"/>
        <w:rPr>
          <w:rFonts w:ascii="Century Gothic" w:eastAsia="Times New Roman" w:hAnsi="Century Gothic" w:cs="Arial"/>
          <w:bCs/>
          <w:color w:val="640045"/>
          <w:szCs w:val="24"/>
          <w:lang w:val="es-ES" w:eastAsia="es-ES"/>
        </w:rPr>
      </w:pPr>
      <w:r>
        <w:rPr>
          <w:rFonts w:ascii="Century Gothic" w:hAnsi="Century Gothic" w:cs="Arial"/>
          <w:b/>
          <w:color w:val="640045"/>
          <w:sz w:val="32"/>
        </w:rPr>
        <w:br w:type="page"/>
      </w:r>
    </w:p>
    <w:bookmarkStart w:id="1" w:name="_Toc3287322"/>
    <w:p w14:paraId="7E69DE4E" w14:textId="77777777" w:rsidR="0053566D" w:rsidRPr="009A7C25" w:rsidRDefault="009A7C25" w:rsidP="00F07FDC">
      <w:pPr>
        <w:pStyle w:val="Ttulo1"/>
        <w:tabs>
          <w:tab w:val="clear" w:pos="432"/>
        </w:tabs>
        <w:ind w:left="0"/>
        <w:rPr>
          <w:rFonts w:ascii="Century Gothic" w:hAnsi="Century Gothic" w:cs="Arial"/>
          <w:b w:val="0"/>
          <w:color w:val="640045"/>
          <w:sz w:val="32"/>
        </w:rPr>
      </w:pPr>
      <w:r w:rsidRPr="00984F32">
        <w:rPr>
          <w:rFonts w:ascii="Century Gothic" w:eastAsia="Meiryo" w:hAnsi="Century Gothic"/>
          <w:noProof/>
          <w:color w:val="641345"/>
          <w:sz w:val="28"/>
          <w:szCs w:val="28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B719C" wp14:editId="426228F1">
                <wp:simplePos x="0" y="0"/>
                <wp:positionH relativeFrom="page">
                  <wp:align>left</wp:align>
                </wp:positionH>
                <wp:positionV relativeFrom="paragraph">
                  <wp:posOffset>252095</wp:posOffset>
                </wp:positionV>
                <wp:extent cx="2735580" cy="0"/>
                <wp:effectExtent l="0" t="0" r="2667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5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4134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A4580D3" id="Conector rec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9.85pt" to="215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" strokecolor="#641345" strokeweight="1.5pt">
                <w10:wrap anchorx="page"/>
              </v:line>
            </w:pict>
          </mc:Fallback>
        </mc:AlternateContent>
      </w:r>
      <w:r w:rsidR="0053566D" w:rsidRPr="009A7C25">
        <w:rPr>
          <w:rFonts w:ascii="Century Gothic" w:hAnsi="Century Gothic" w:cs="Arial"/>
          <w:b w:val="0"/>
          <w:color w:val="640045"/>
          <w:sz w:val="32"/>
        </w:rPr>
        <w:t>P</w:t>
      </w:r>
      <w:r w:rsidR="00ED04B4" w:rsidRPr="009A7C25">
        <w:rPr>
          <w:rFonts w:ascii="Century Gothic" w:hAnsi="Century Gothic" w:cs="Arial"/>
          <w:b w:val="0"/>
          <w:color w:val="640045"/>
          <w:sz w:val="32"/>
        </w:rPr>
        <w:t>resentación</w:t>
      </w:r>
      <w:bookmarkEnd w:id="1"/>
      <w:r w:rsidR="00ED04B4" w:rsidRPr="009A7C25">
        <w:rPr>
          <w:rFonts w:ascii="Century Gothic" w:hAnsi="Century Gothic" w:cs="Arial"/>
          <w:b w:val="0"/>
          <w:color w:val="640045"/>
          <w:sz w:val="32"/>
        </w:rPr>
        <w:t xml:space="preserve"> </w:t>
      </w:r>
    </w:p>
    <w:p w14:paraId="3E824F1F" w14:textId="77777777" w:rsidR="009A7C25" w:rsidRPr="009A7C25" w:rsidRDefault="009A7C25" w:rsidP="00F07FDC">
      <w:pPr>
        <w:spacing w:line="240" w:lineRule="auto"/>
        <w:jc w:val="both"/>
        <w:rPr>
          <w:rFonts w:ascii="Century Gothic" w:hAnsi="Century Gothic" w:cs="Arial"/>
        </w:rPr>
      </w:pPr>
    </w:p>
    <w:p w14:paraId="28222A9C" w14:textId="77777777" w:rsidR="003913DF" w:rsidRDefault="00C83FF4" w:rsidP="00F07FDC">
      <w:pPr>
        <w:spacing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De conformidad con el Plan de Trabajo de la CVME, modificado por dicha Comisión Temporal y aprobado por el Consejo General el 6 de febrero de 2019, la CVME debe, entre otros objetivos específicos, supervisar y dar seguimiento a los trabajos de planeación y organización del VMRE a nivel federal y local, tal como se plasma en el proyecto 4.1.2, con el fin de planear, organizar e instrumentar el avance del VMRE, así como su seguimiento, del VMRE en Procesos Electo</w:t>
      </w:r>
      <w:r w:rsidR="003913DF">
        <w:rPr>
          <w:rFonts w:ascii="Century Gothic" w:hAnsi="Century Gothic" w:cs="Arial"/>
        </w:rPr>
        <w:t>rales Locales por parte del INE y, en su caso, los Organismos Públicos Locales respectivos.</w:t>
      </w:r>
    </w:p>
    <w:p w14:paraId="41C96E0D" w14:textId="77777777" w:rsidR="00C83FF4" w:rsidRDefault="003913DF" w:rsidP="00F07FDC">
      <w:pPr>
        <w:spacing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Lo anterior se actualiza para </w:t>
      </w:r>
      <w:r w:rsidR="00C83FF4">
        <w:rPr>
          <w:rFonts w:ascii="Century Gothic" w:hAnsi="Century Gothic" w:cs="Arial"/>
        </w:rPr>
        <w:t>el caso del Proceso Electoral Local Extraordinario 2019 en el estado de Puebla, conforme a la Resolución INE/CG40/2019</w:t>
      </w:r>
      <w:r>
        <w:rPr>
          <w:rFonts w:ascii="Century Gothic" w:hAnsi="Century Gothic" w:cs="Arial"/>
        </w:rPr>
        <w:t>,</w:t>
      </w:r>
      <w:r w:rsidR="00C83FF4">
        <w:rPr>
          <w:rFonts w:ascii="Century Gothic" w:hAnsi="Century Gothic" w:cs="Arial"/>
        </w:rPr>
        <w:t xml:space="preserve"> por l</w:t>
      </w:r>
      <w:r w:rsidR="00CF7213">
        <w:rPr>
          <w:rFonts w:ascii="Century Gothic" w:hAnsi="Century Gothic" w:cs="Arial"/>
        </w:rPr>
        <w:t>a</w:t>
      </w:r>
      <w:r w:rsidR="00C83FF4">
        <w:rPr>
          <w:rFonts w:ascii="Century Gothic" w:hAnsi="Century Gothic" w:cs="Arial"/>
        </w:rPr>
        <w:t xml:space="preserve"> que el Consejo General del INE determinó ejercer la facultad de Asunción Total de dich</w:t>
      </w:r>
      <w:r>
        <w:rPr>
          <w:rFonts w:ascii="Century Gothic" w:hAnsi="Century Gothic" w:cs="Arial"/>
        </w:rPr>
        <w:t>o proceso comicial</w:t>
      </w:r>
      <w:r w:rsidR="00C83FF4">
        <w:rPr>
          <w:rFonts w:ascii="Century Gothic" w:hAnsi="Century Gothic" w:cs="Arial"/>
        </w:rPr>
        <w:t xml:space="preserve">, que considera el voto de las poblanas y </w:t>
      </w:r>
      <w:r>
        <w:rPr>
          <w:rFonts w:ascii="Century Gothic" w:hAnsi="Century Gothic" w:cs="Arial"/>
        </w:rPr>
        <w:t>los poblanos residentes</w:t>
      </w:r>
      <w:r w:rsidR="00C83FF4">
        <w:rPr>
          <w:rFonts w:ascii="Century Gothic" w:hAnsi="Century Gothic" w:cs="Arial"/>
        </w:rPr>
        <w:t xml:space="preserve"> en el extranjero</w:t>
      </w:r>
      <w:r>
        <w:rPr>
          <w:rFonts w:ascii="Century Gothic" w:hAnsi="Century Gothic" w:cs="Arial"/>
        </w:rPr>
        <w:t>, de cara a la Jornada Electoral del 2 de junio de 2019.</w:t>
      </w:r>
    </w:p>
    <w:p w14:paraId="678FB838" w14:textId="77777777" w:rsidR="0053566D" w:rsidRPr="009A7C25" w:rsidRDefault="007E3B78" w:rsidP="00F07FDC">
      <w:pPr>
        <w:spacing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Con motivo de la organización del </w:t>
      </w:r>
      <w:r w:rsidR="00402AE6">
        <w:rPr>
          <w:rFonts w:ascii="Century Gothic" w:hAnsi="Century Gothic" w:cs="Arial"/>
        </w:rPr>
        <w:t xml:space="preserve">VMRE </w:t>
      </w:r>
      <w:r>
        <w:rPr>
          <w:rFonts w:ascii="Century Gothic" w:hAnsi="Century Gothic" w:cs="Arial"/>
        </w:rPr>
        <w:t xml:space="preserve">de las </w:t>
      </w:r>
      <w:r w:rsidR="00402AE6">
        <w:rPr>
          <w:rFonts w:ascii="Century Gothic" w:hAnsi="Century Gothic" w:cs="Arial"/>
        </w:rPr>
        <w:t xml:space="preserve">poblanas </w:t>
      </w:r>
      <w:r>
        <w:rPr>
          <w:rFonts w:ascii="Century Gothic" w:hAnsi="Century Gothic" w:cs="Arial"/>
        </w:rPr>
        <w:t>y los poblanos residentes en el extranjero durante el Proceso Electoral Local Extraordinario 2019</w:t>
      </w:r>
      <w:r w:rsidR="00402AE6">
        <w:rPr>
          <w:rFonts w:ascii="Century Gothic" w:hAnsi="Century Gothic" w:cs="Arial"/>
        </w:rPr>
        <w:t xml:space="preserve"> en </w:t>
      </w:r>
      <w:r>
        <w:rPr>
          <w:rFonts w:ascii="Century Gothic" w:hAnsi="Century Gothic" w:cs="Arial"/>
        </w:rPr>
        <w:t xml:space="preserve">el estado de Puebla, </w:t>
      </w:r>
      <w:r w:rsidRPr="009A7C25">
        <w:rPr>
          <w:rFonts w:ascii="Century Gothic" w:hAnsi="Century Gothic" w:cs="Arial"/>
        </w:rPr>
        <w:t xml:space="preserve">el Consejo General </w:t>
      </w:r>
      <w:r>
        <w:rPr>
          <w:rFonts w:ascii="Century Gothic" w:hAnsi="Century Gothic" w:cs="Arial"/>
        </w:rPr>
        <w:t xml:space="preserve">del INE </w:t>
      </w:r>
      <w:r w:rsidRPr="009A7C25">
        <w:rPr>
          <w:rFonts w:ascii="Century Gothic" w:hAnsi="Century Gothic" w:cs="Arial"/>
        </w:rPr>
        <w:t>aprobó</w:t>
      </w:r>
      <w:r>
        <w:rPr>
          <w:rFonts w:ascii="Century Gothic" w:hAnsi="Century Gothic" w:cs="Arial"/>
        </w:rPr>
        <w:t>,</w:t>
      </w:r>
      <w:r w:rsidRPr="009A7C25">
        <w:rPr>
          <w:rFonts w:ascii="Century Gothic" w:hAnsi="Century Gothic" w:cs="Arial"/>
        </w:rPr>
        <w:t xml:space="preserve"> </w:t>
      </w:r>
      <w:r w:rsidR="0053566D" w:rsidRPr="009A7C25">
        <w:rPr>
          <w:rFonts w:ascii="Century Gothic" w:hAnsi="Century Gothic" w:cs="Arial"/>
        </w:rPr>
        <w:t xml:space="preserve">mediante Acuerdo </w:t>
      </w:r>
      <w:r w:rsidR="0053566D" w:rsidRPr="009A7C25">
        <w:rPr>
          <w:rFonts w:ascii="Century Gothic" w:hAnsi="Century Gothic" w:cs="Arial"/>
          <w:b/>
          <w:color w:val="641E46"/>
        </w:rPr>
        <w:t>INE/CG</w:t>
      </w:r>
      <w:r w:rsidR="00B97105">
        <w:rPr>
          <w:rFonts w:ascii="Century Gothic" w:hAnsi="Century Gothic" w:cs="Arial"/>
          <w:b/>
          <w:color w:val="641E46"/>
        </w:rPr>
        <w:t>49</w:t>
      </w:r>
      <w:r w:rsidR="0053566D" w:rsidRPr="009A7C25">
        <w:rPr>
          <w:rFonts w:ascii="Century Gothic" w:hAnsi="Century Gothic" w:cs="Arial"/>
          <w:b/>
          <w:color w:val="641E46"/>
        </w:rPr>
        <w:t>/</w:t>
      </w:r>
      <w:r w:rsidR="00B97105">
        <w:rPr>
          <w:rFonts w:ascii="Century Gothic" w:hAnsi="Century Gothic" w:cs="Arial"/>
          <w:b/>
          <w:color w:val="641E46"/>
        </w:rPr>
        <w:t>2019</w:t>
      </w:r>
      <w:r w:rsidR="00402AE6" w:rsidRPr="00402AE6">
        <w:rPr>
          <w:rFonts w:ascii="Century Gothic" w:hAnsi="Century Gothic" w:cs="Arial"/>
        </w:rPr>
        <w:t xml:space="preserve"> de fecha 6 de febrero de 2019</w:t>
      </w:r>
      <w:r w:rsidR="0053566D" w:rsidRPr="009A7C25">
        <w:rPr>
          <w:rFonts w:ascii="Century Gothic" w:hAnsi="Century Gothic" w:cs="Arial"/>
        </w:rPr>
        <w:t>,</w:t>
      </w:r>
      <w:r w:rsidRPr="007E3B78">
        <w:rPr>
          <w:rFonts w:ascii="Century Gothic" w:hAnsi="Century Gothic" w:cs="Arial"/>
        </w:rPr>
        <w:t xml:space="preserve"> </w:t>
      </w:r>
      <w:r w:rsidRPr="009A7C25">
        <w:rPr>
          <w:rFonts w:ascii="Century Gothic" w:hAnsi="Century Gothic" w:cs="Arial"/>
        </w:rPr>
        <w:t xml:space="preserve">los </w:t>
      </w:r>
      <w:r>
        <w:rPr>
          <w:rFonts w:ascii="Century Gothic" w:hAnsi="Century Gothic" w:cs="Arial"/>
        </w:rPr>
        <w:t>LVMRE</w:t>
      </w:r>
      <w:r w:rsidR="003913DF">
        <w:rPr>
          <w:rFonts w:ascii="Century Gothic" w:hAnsi="Century Gothic" w:cs="Arial"/>
        </w:rPr>
        <w:t>, en los cuales se define el ejercicio del sufragio extraterritorial por la vía postal, como lo establece su numeral 10</w:t>
      </w:r>
      <w:r w:rsidR="009A7C25">
        <w:rPr>
          <w:rFonts w:ascii="Century Gothic" w:hAnsi="Century Gothic" w:cs="Arial"/>
        </w:rPr>
        <w:t>.</w:t>
      </w:r>
    </w:p>
    <w:p w14:paraId="0F9B31D6" w14:textId="77777777" w:rsidR="0053566D" w:rsidRPr="009A7C25" w:rsidRDefault="007E3B78" w:rsidP="00F07FDC">
      <w:pPr>
        <w:spacing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De conformidad con el numeral 1, inciso r) de los </w:t>
      </w:r>
      <w:r w:rsidR="00402AE6">
        <w:rPr>
          <w:rFonts w:ascii="Century Gothic" w:hAnsi="Century Gothic" w:cs="Arial"/>
        </w:rPr>
        <w:t>LVMRE</w:t>
      </w:r>
      <w:r>
        <w:rPr>
          <w:rFonts w:ascii="Century Gothic" w:hAnsi="Century Gothic" w:cs="Arial"/>
        </w:rPr>
        <w:t xml:space="preserve">, </w:t>
      </w:r>
      <w:r w:rsidR="009A7C25">
        <w:rPr>
          <w:rFonts w:ascii="Century Gothic" w:hAnsi="Century Gothic" w:cs="Arial"/>
        </w:rPr>
        <w:t xml:space="preserve">el PEP es </w:t>
      </w:r>
      <w:r w:rsidR="0053566D" w:rsidRPr="009A7C25">
        <w:rPr>
          <w:rFonts w:ascii="Century Gothic" w:hAnsi="Century Gothic" w:cs="Arial"/>
        </w:rPr>
        <w:t xml:space="preserve">el conjunto de documentación y materiales que el </w:t>
      </w:r>
      <w:r w:rsidR="009A7C25">
        <w:rPr>
          <w:rFonts w:ascii="Century Gothic" w:hAnsi="Century Gothic" w:cs="Arial"/>
        </w:rPr>
        <w:t>INE</w:t>
      </w:r>
      <w:r w:rsidR="0053566D" w:rsidRPr="009A7C25">
        <w:rPr>
          <w:rFonts w:ascii="Century Gothic" w:hAnsi="Century Gothic" w:cs="Arial"/>
        </w:rPr>
        <w:t xml:space="preserve"> remitirá a </w:t>
      </w:r>
      <w:r w:rsidR="009A7C25">
        <w:rPr>
          <w:rFonts w:ascii="Century Gothic" w:hAnsi="Century Gothic" w:cs="Arial"/>
        </w:rPr>
        <w:t xml:space="preserve">las </w:t>
      </w:r>
      <w:r w:rsidR="00402AE6">
        <w:rPr>
          <w:rFonts w:ascii="Century Gothic" w:hAnsi="Century Gothic" w:cs="Arial"/>
        </w:rPr>
        <w:t xml:space="preserve">ciudadanas </w:t>
      </w:r>
      <w:r w:rsidR="009A7C25">
        <w:rPr>
          <w:rFonts w:ascii="Century Gothic" w:hAnsi="Century Gothic" w:cs="Arial"/>
        </w:rPr>
        <w:t xml:space="preserve">y </w:t>
      </w:r>
      <w:r w:rsidR="0053566D" w:rsidRPr="009A7C25">
        <w:rPr>
          <w:rFonts w:ascii="Century Gothic" w:hAnsi="Century Gothic" w:cs="Arial"/>
        </w:rPr>
        <w:t xml:space="preserve">los ciudadanos que, en virtud de haber cumplido los requisitos legales, fueron incorporados en la </w:t>
      </w:r>
      <w:r w:rsidR="009A7C25">
        <w:rPr>
          <w:rFonts w:ascii="Century Gothic" w:hAnsi="Century Gothic" w:cs="Arial"/>
        </w:rPr>
        <w:t>LNERE</w:t>
      </w:r>
      <w:r w:rsidR="0053566D" w:rsidRPr="009A7C25">
        <w:rPr>
          <w:rFonts w:ascii="Century Gothic" w:hAnsi="Century Gothic" w:cs="Arial"/>
        </w:rPr>
        <w:t>, y que servirán para que</w:t>
      </w:r>
      <w:r>
        <w:rPr>
          <w:rFonts w:ascii="Century Gothic" w:hAnsi="Century Gothic" w:cs="Arial"/>
        </w:rPr>
        <w:t xml:space="preserve"> estén </w:t>
      </w:r>
      <w:r w:rsidR="0053566D" w:rsidRPr="009A7C25">
        <w:rPr>
          <w:rFonts w:ascii="Century Gothic" w:hAnsi="Century Gothic" w:cs="Arial"/>
        </w:rPr>
        <w:t>en condiciones de ejercer el derecho al sufragio desde el extranjero por la vía postal para</w:t>
      </w:r>
      <w:r>
        <w:rPr>
          <w:rFonts w:ascii="Century Gothic" w:hAnsi="Century Gothic" w:cs="Arial"/>
        </w:rPr>
        <w:t xml:space="preserve"> la elección de Gubernatura del </w:t>
      </w:r>
      <w:r w:rsidR="00402AE6">
        <w:rPr>
          <w:rFonts w:ascii="Century Gothic" w:hAnsi="Century Gothic" w:cs="Arial"/>
        </w:rPr>
        <w:t xml:space="preserve">estado </w:t>
      </w:r>
      <w:r>
        <w:rPr>
          <w:rFonts w:ascii="Century Gothic" w:hAnsi="Century Gothic" w:cs="Arial"/>
        </w:rPr>
        <w:t xml:space="preserve">de Puebla en </w:t>
      </w:r>
      <w:r w:rsidR="0096009A">
        <w:rPr>
          <w:rFonts w:ascii="Century Gothic" w:hAnsi="Century Gothic" w:cs="Arial"/>
        </w:rPr>
        <w:t>el</w:t>
      </w:r>
      <w:r w:rsidR="0053566D" w:rsidRPr="009A7C25">
        <w:rPr>
          <w:rFonts w:ascii="Century Gothic" w:hAnsi="Century Gothic" w:cs="Arial"/>
        </w:rPr>
        <w:t xml:space="preserve"> </w:t>
      </w:r>
      <w:r w:rsidR="009A7C25">
        <w:rPr>
          <w:rFonts w:ascii="Century Gothic" w:hAnsi="Century Gothic" w:cs="Arial"/>
        </w:rPr>
        <w:t>P</w:t>
      </w:r>
      <w:r w:rsidR="0053566D" w:rsidRPr="009A7C25">
        <w:rPr>
          <w:rFonts w:ascii="Century Gothic" w:hAnsi="Century Gothic" w:cs="Arial"/>
        </w:rPr>
        <w:t xml:space="preserve">roceso </w:t>
      </w:r>
      <w:r w:rsidR="009A7C25">
        <w:rPr>
          <w:rFonts w:ascii="Century Gothic" w:hAnsi="Century Gothic" w:cs="Arial"/>
        </w:rPr>
        <w:t>E</w:t>
      </w:r>
      <w:r w:rsidR="0053566D" w:rsidRPr="009A7C25">
        <w:rPr>
          <w:rFonts w:ascii="Century Gothic" w:hAnsi="Century Gothic" w:cs="Arial"/>
        </w:rPr>
        <w:t xml:space="preserve">lectoral </w:t>
      </w:r>
      <w:r w:rsidR="009A7C25">
        <w:rPr>
          <w:rFonts w:ascii="Century Gothic" w:hAnsi="Century Gothic" w:cs="Arial"/>
        </w:rPr>
        <w:t>L</w:t>
      </w:r>
      <w:r w:rsidR="0053566D" w:rsidRPr="009A7C25">
        <w:rPr>
          <w:rFonts w:ascii="Century Gothic" w:hAnsi="Century Gothic" w:cs="Arial"/>
        </w:rPr>
        <w:t xml:space="preserve">ocal </w:t>
      </w:r>
      <w:r w:rsidR="0096009A">
        <w:rPr>
          <w:rFonts w:ascii="Century Gothic" w:hAnsi="Century Gothic" w:cs="Arial"/>
        </w:rPr>
        <w:t>Extraordinario 2019.</w:t>
      </w:r>
    </w:p>
    <w:p w14:paraId="4FD38B06" w14:textId="77777777" w:rsidR="0053566D" w:rsidRPr="009A7C25" w:rsidRDefault="0053566D" w:rsidP="00F07FDC">
      <w:pPr>
        <w:spacing w:line="240" w:lineRule="auto"/>
        <w:jc w:val="both"/>
        <w:rPr>
          <w:rFonts w:ascii="Century Gothic" w:hAnsi="Century Gothic" w:cs="Arial"/>
        </w:rPr>
      </w:pPr>
      <w:r w:rsidRPr="009A7C25">
        <w:rPr>
          <w:rFonts w:ascii="Century Gothic" w:hAnsi="Century Gothic" w:cs="Arial"/>
        </w:rPr>
        <w:t xml:space="preserve">De acuerdo con el numeral </w:t>
      </w:r>
      <w:r w:rsidR="001C4319">
        <w:rPr>
          <w:rFonts w:ascii="Century Gothic" w:hAnsi="Century Gothic" w:cs="Arial"/>
        </w:rPr>
        <w:t>12</w:t>
      </w:r>
      <w:r w:rsidR="001224FA">
        <w:rPr>
          <w:rFonts w:ascii="Century Gothic" w:hAnsi="Century Gothic" w:cs="Arial"/>
        </w:rPr>
        <w:t xml:space="preserve"> de los LVMRE</w:t>
      </w:r>
      <w:r w:rsidRPr="009A7C25">
        <w:rPr>
          <w:rFonts w:ascii="Century Gothic" w:hAnsi="Century Gothic" w:cs="Arial"/>
        </w:rPr>
        <w:t xml:space="preserve">, el </w:t>
      </w:r>
      <w:r w:rsidR="001224FA">
        <w:rPr>
          <w:rFonts w:ascii="Century Gothic" w:hAnsi="Century Gothic" w:cs="Arial"/>
        </w:rPr>
        <w:t>PEP se integra</w:t>
      </w:r>
      <w:r w:rsidRPr="009A7C25">
        <w:rPr>
          <w:rFonts w:ascii="Century Gothic" w:hAnsi="Century Gothic" w:cs="Arial"/>
        </w:rPr>
        <w:t xml:space="preserve"> </w:t>
      </w:r>
      <w:r w:rsidR="00E54D27">
        <w:rPr>
          <w:rFonts w:ascii="Century Gothic" w:hAnsi="Century Gothic" w:cs="Arial"/>
        </w:rPr>
        <w:t xml:space="preserve">por la </w:t>
      </w:r>
      <w:r w:rsidR="00E54D27" w:rsidRPr="00E54D27">
        <w:rPr>
          <w:rFonts w:ascii="Century Gothic" w:hAnsi="Century Gothic" w:cs="Arial"/>
        </w:rPr>
        <w:t>Boleta Electoral</w:t>
      </w:r>
      <w:r w:rsidR="00E54D27">
        <w:rPr>
          <w:rFonts w:ascii="Century Gothic" w:hAnsi="Century Gothic" w:cs="Arial"/>
        </w:rPr>
        <w:t xml:space="preserve"> de la Gubernatura; </w:t>
      </w:r>
      <w:r w:rsidR="007E3B78">
        <w:rPr>
          <w:rFonts w:ascii="Century Gothic" w:hAnsi="Century Gothic" w:cs="Arial"/>
        </w:rPr>
        <w:t>los i</w:t>
      </w:r>
      <w:r w:rsidR="00E54D27" w:rsidRPr="00E54D27">
        <w:rPr>
          <w:rFonts w:ascii="Century Gothic" w:hAnsi="Century Gothic" w:cs="Arial"/>
        </w:rPr>
        <w:t>nstructivo</w:t>
      </w:r>
      <w:r w:rsidR="007E3B78">
        <w:rPr>
          <w:rFonts w:ascii="Century Gothic" w:hAnsi="Century Gothic" w:cs="Arial"/>
        </w:rPr>
        <w:t>s</w:t>
      </w:r>
      <w:r w:rsidR="00E54D27" w:rsidRPr="00E54D27">
        <w:rPr>
          <w:rFonts w:ascii="Century Gothic" w:hAnsi="Century Gothic" w:cs="Arial"/>
        </w:rPr>
        <w:t xml:space="preserve"> para </w:t>
      </w:r>
      <w:r w:rsidR="007E3B78">
        <w:rPr>
          <w:rFonts w:ascii="Century Gothic" w:hAnsi="Century Gothic" w:cs="Arial"/>
        </w:rPr>
        <w:t>sufragar y enviar al INE los votos</w:t>
      </w:r>
      <w:r w:rsidR="00E54D27">
        <w:rPr>
          <w:rFonts w:ascii="Century Gothic" w:hAnsi="Century Gothic" w:cs="Arial"/>
        </w:rPr>
        <w:t xml:space="preserve">, </w:t>
      </w:r>
      <w:r w:rsidR="002C5E38">
        <w:rPr>
          <w:rFonts w:ascii="Century Gothic" w:hAnsi="Century Gothic" w:cs="Arial"/>
        </w:rPr>
        <w:t>los SPV y SV</w:t>
      </w:r>
      <w:r w:rsidR="00402AE6">
        <w:rPr>
          <w:rFonts w:ascii="Century Gothic" w:hAnsi="Century Gothic" w:cs="Arial"/>
        </w:rPr>
        <w:t>, así como</w:t>
      </w:r>
      <w:r w:rsidR="00E54D27" w:rsidRPr="00E54D27">
        <w:rPr>
          <w:rFonts w:ascii="Century Gothic" w:hAnsi="Century Gothic" w:cs="Arial"/>
        </w:rPr>
        <w:t xml:space="preserve"> </w:t>
      </w:r>
      <w:r w:rsidR="00402AE6">
        <w:rPr>
          <w:rFonts w:ascii="Century Gothic" w:hAnsi="Century Gothic" w:cs="Arial"/>
        </w:rPr>
        <w:t>i</w:t>
      </w:r>
      <w:r w:rsidR="00402AE6" w:rsidRPr="00E54D27">
        <w:rPr>
          <w:rFonts w:ascii="Century Gothic" w:hAnsi="Century Gothic" w:cs="Arial"/>
        </w:rPr>
        <w:t xml:space="preserve">nformación </w:t>
      </w:r>
      <w:r w:rsidR="00E54D27" w:rsidRPr="00E54D27">
        <w:rPr>
          <w:rFonts w:ascii="Century Gothic" w:hAnsi="Century Gothic" w:cs="Arial"/>
        </w:rPr>
        <w:t xml:space="preserve">sobre las plataformas políticas electorales y/o propuestas de candidaturas, partidos políticos y/o coaliciones. </w:t>
      </w:r>
    </w:p>
    <w:p w14:paraId="01894C6F" w14:textId="77777777" w:rsidR="0053566D" w:rsidRPr="009A7C25" w:rsidRDefault="0053566D" w:rsidP="00F07FDC">
      <w:pPr>
        <w:spacing w:line="240" w:lineRule="auto"/>
        <w:jc w:val="both"/>
        <w:rPr>
          <w:rFonts w:ascii="Century Gothic" w:hAnsi="Century Gothic" w:cs="Arial"/>
        </w:rPr>
      </w:pPr>
      <w:r w:rsidRPr="009A7C25">
        <w:rPr>
          <w:rFonts w:ascii="Century Gothic" w:hAnsi="Century Gothic" w:cs="Arial"/>
        </w:rPr>
        <w:t xml:space="preserve">Según </w:t>
      </w:r>
      <w:r w:rsidR="00E54D27">
        <w:rPr>
          <w:rFonts w:ascii="Century Gothic" w:hAnsi="Century Gothic" w:cs="Arial"/>
        </w:rPr>
        <w:t xml:space="preserve">el </w:t>
      </w:r>
      <w:r w:rsidRPr="009A7C25">
        <w:rPr>
          <w:rFonts w:ascii="Century Gothic" w:hAnsi="Century Gothic" w:cs="Arial"/>
        </w:rPr>
        <w:t>numeral</w:t>
      </w:r>
      <w:r w:rsidR="00E54D27">
        <w:rPr>
          <w:rFonts w:ascii="Century Gothic" w:hAnsi="Century Gothic" w:cs="Arial"/>
        </w:rPr>
        <w:t xml:space="preserve"> 13</w:t>
      </w:r>
      <w:r w:rsidR="007E3B78">
        <w:rPr>
          <w:rFonts w:ascii="Century Gothic" w:hAnsi="Century Gothic" w:cs="Arial"/>
        </w:rPr>
        <w:t xml:space="preserve"> </w:t>
      </w:r>
      <w:r w:rsidR="001224FA">
        <w:rPr>
          <w:rFonts w:ascii="Century Gothic" w:hAnsi="Century Gothic" w:cs="Arial"/>
        </w:rPr>
        <w:t>de los LVMRE</w:t>
      </w:r>
      <w:r w:rsidRPr="009A7C25">
        <w:rPr>
          <w:rFonts w:ascii="Century Gothic" w:hAnsi="Century Gothic" w:cs="Arial"/>
        </w:rPr>
        <w:t>, el</w:t>
      </w:r>
      <w:r w:rsidR="00E54D27">
        <w:rPr>
          <w:rFonts w:ascii="Century Gothic" w:hAnsi="Century Gothic" w:cs="Arial"/>
        </w:rPr>
        <w:t xml:space="preserve"> </w:t>
      </w:r>
      <w:r w:rsidR="001224FA">
        <w:rPr>
          <w:rFonts w:ascii="Century Gothic" w:hAnsi="Century Gothic" w:cs="Arial"/>
        </w:rPr>
        <w:t>INE</w:t>
      </w:r>
      <w:r w:rsidRPr="009A7C25">
        <w:rPr>
          <w:rFonts w:ascii="Century Gothic" w:hAnsi="Century Gothic" w:cs="Arial"/>
        </w:rPr>
        <w:t xml:space="preserve">, a través de sus </w:t>
      </w:r>
      <w:r w:rsidR="001224FA">
        <w:rPr>
          <w:rFonts w:ascii="Century Gothic" w:hAnsi="Century Gothic" w:cs="Arial"/>
        </w:rPr>
        <w:t>d</w:t>
      </w:r>
      <w:r w:rsidRPr="009A7C25">
        <w:rPr>
          <w:rFonts w:ascii="Century Gothic" w:hAnsi="Century Gothic" w:cs="Arial"/>
        </w:rPr>
        <w:t xml:space="preserve">irecciones </w:t>
      </w:r>
      <w:r w:rsidR="001224FA">
        <w:rPr>
          <w:rFonts w:ascii="Century Gothic" w:hAnsi="Century Gothic" w:cs="Arial"/>
        </w:rPr>
        <w:t>e</w:t>
      </w:r>
      <w:r w:rsidRPr="009A7C25">
        <w:rPr>
          <w:rFonts w:ascii="Century Gothic" w:hAnsi="Century Gothic" w:cs="Arial"/>
        </w:rPr>
        <w:t xml:space="preserve">jecutivas, en el ámbito de sus competencias, producirá los elementos del </w:t>
      </w:r>
      <w:r w:rsidR="001224FA">
        <w:rPr>
          <w:rFonts w:ascii="Century Gothic" w:hAnsi="Century Gothic" w:cs="Arial"/>
        </w:rPr>
        <w:t>PEP</w:t>
      </w:r>
      <w:r w:rsidRPr="009A7C25">
        <w:rPr>
          <w:rFonts w:ascii="Century Gothic" w:hAnsi="Century Gothic" w:cs="Arial"/>
        </w:rPr>
        <w:t xml:space="preserve">. </w:t>
      </w:r>
    </w:p>
    <w:p w14:paraId="0B45FD58" w14:textId="77777777" w:rsidR="00EB3FA4" w:rsidRDefault="00EB3FA4" w:rsidP="00F07FDC">
      <w:pPr>
        <w:spacing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Ahora bien, en cumplimiento del numeral 14 de los LVMRE, el INE aprobó los modelos de los documentos y materiales anteriormente referidos, a través de los Acuerdos INE/CG82/2019 e INE/CG88/2019, ambos de fecha 5 de marzo de 2019, para su posterior impresión y producción.</w:t>
      </w:r>
    </w:p>
    <w:p w14:paraId="1714C33B" w14:textId="77777777" w:rsidR="0053566D" w:rsidRPr="009A7C25" w:rsidRDefault="0053566D" w:rsidP="00F07FDC">
      <w:pPr>
        <w:spacing w:line="240" w:lineRule="auto"/>
        <w:jc w:val="both"/>
        <w:rPr>
          <w:rFonts w:ascii="Century Gothic" w:hAnsi="Century Gothic" w:cs="Arial"/>
        </w:rPr>
      </w:pPr>
      <w:r w:rsidRPr="009A7C25">
        <w:rPr>
          <w:rFonts w:ascii="Century Gothic" w:hAnsi="Century Gothic" w:cs="Arial"/>
        </w:rPr>
        <w:lastRenderedPageBreak/>
        <w:t xml:space="preserve">Para efectos del procedimiento de integración del </w:t>
      </w:r>
      <w:r w:rsidR="001224FA">
        <w:rPr>
          <w:rFonts w:ascii="Century Gothic" w:hAnsi="Century Gothic" w:cs="Arial"/>
        </w:rPr>
        <w:t>PEP</w:t>
      </w:r>
      <w:r w:rsidRPr="009A7C25">
        <w:rPr>
          <w:rFonts w:ascii="Century Gothic" w:hAnsi="Century Gothic" w:cs="Arial"/>
        </w:rPr>
        <w:t xml:space="preserve">, el </w:t>
      </w:r>
      <w:r w:rsidR="001224FA">
        <w:rPr>
          <w:rFonts w:ascii="Century Gothic" w:hAnsi="Century Gothic" w:cs="Arial"/>
        </w:rPr>
        <w:t>IN</w:t>
      </w:r>
      <w:r w:rsidR="0004013E">
        <w:rPr>
          <w:rFonts w:ascii="Century Gothic" w:hAnsi="Century Gothic" w:cs="Arial"/>
        </w:rPr>
        <w:t>E, a través de la DERFE,</w:t>
      </w:r>
      <w:r w:rsidRPr="009A7C25">
        <w:rPr>
          <w:rFonts w:ascii="Century Gothic" w:hAnsi="Century Gothic" w:cs="Arial"/>
        </w:rPr>
        <w:t xml:space="preserve"> fijará las etapas y la metodología, previendo las medidas de seguridad que deberán implementar en el lugar de la integración, como en su entrega al proveedor del servici</w:t>
      </w:r>
      <w:r w:rsidR="00ED04B4" w:rsidRPr="009A7C25">
        <w:rPr>
          <w:rFonts w:ascii="Century Gothic" w:hAnsi="Century Gothic" w:cs="Arial"/>
        </w:rPr>
        <w:t>o de mensajería</w:t>
      </w:r>
      <w:r w:rsidR="001224FA">
        <w:rPr>
          <w:rStyle w:val="Refdenotaalpie"/>
          <w:rFonts w:ascii="Century Gothic" w:hAnsi="Century Gothic"/>
        </w:rPr>
        <w:footnoteReference w:id="1"/>
      </w:r>
      <w:r w:rsidR="00ED04B4" w:rsidRPr="009A7C25">
        <w:rPr>
          <w:rFonts w:ascii="Century Gothic" w:hAnsi="Century Gothic" w:cs="Arial"/>
        </w:rPr>
        <w:t xml:space="preserve">. El envío del </w:t>
      </w:r>
      <w:r w:rsidR="00C83FF4">
        <w:rPr>
          <w:rFonts w:ascii="Century Gothic" w:hAnsi="Century Gothic" w:cs="Arial"/>
        </w:rPr>
        <w:t>PEP</w:t>
      </w:r>
      <w:r w:rsidR="00ED04B4" w:rsidRPr="009A7C25">
        <w:rPr>
          <w:rFonts w:ascii="Century Gothic" w:hAnsi="Century Gothic" w:cs="Arial"/>
        </w:rPr>
        <w:t xml:space="preserve"> concluirá el</w:t>
      </w:r>
      <w:r w:rsidR="006E682D">
        <w:rPr>
          <w:rFonts w:ascii="Century Gothic" w:hAnsi="Century Gothic" w:cs="Arial"/>
        </w:rPr>
        <w:t xml:space="preserve"> 30 de abril de 2019</w:t>
      </w:r>
      <w:r w:rsidR="0004013E">
        <w:rPr>
          <w:rFonts w:ascii="Century Gothic" w:hAnsi="Century Gothic" w:cs="Arial"/>
        </w:rPr>
        <w:t xml:space="preserve">, </w:t>
      </w:r>
      <w:r w:rsidR="00ED04B4" w:rsidRPr="009A7C25">
        <w:rPr>
          <w:rFonts w:ascii="Century Gothic" w:hAnsi="Century Gothic" w:cs="Arial"/>
        </w:rPr>
        <w:t xml:space="preserve">de acuerdo con </w:t>
      </w:r>
      <w:r w:rsidR="006E682D">
        <w:rPr>
          <w:rFonts w:ascii="Century Gothic" w:hAnsi="Century Gothic" w:cs="Arial"/>
        </w:rPr>
        <w:t xml:space="preserve">el </w:t>
      </w:r>
      <w:r w:rsidRPr="009A7C25">
        <w:rPr>
          <w:rFonts w:ascii="Century Gothic" w:hAnsi="Century Gothic" w:cs="Arial"/>
        </w:rPr>
        <w:t>numeral</w:t>
      </w:r>
      <w:r w:rsidR="0004013E">
        <w:rPr>
          <w:rFonts w:ascii="Century Gothic" w:hAnsi="Century Gothic" w:cs="Arial"/>
        </w:rPr>
        <w:t xml:space="preserve"> </w:t>
      </w:r>
      <w:r w:rsidR="006E682D">
        <w:rPr>
          <w:rFonts w:ascii="Century Gothic" w:hAnsi="Century Gothic" w:cs="Arial"/>
        </w:rPr>
        <w:t>21</w:t>
      </w:r>
      <w:r w:rsidRPr="009A7C25">
        <w:rPr>
          <w:rFonts w:ascii="Century Gothic" w:hAnsi="Century Gothic" w:cs="Arial"/>
        </w:rPr>
        <w:t xml:space="preserve"> de los </w:t>
      </w:r>
      <w:r w:rsidR="001224FA">
        <w:rPr>
          <w:rFonts w:ascii="Century Gothic" w:hAnsi="Century Gothic" w:cs="Arial"/>
        </w:rPr>
        <w:t>LVMRE</w:t>
      </w:r>
      <w:r w:rsidRPr="009A7C25">
        <w:rPr>
          <w:rFonts w:ascii="Century Gothic" w:hAnsi="Century Gothic" w:cs="Arial"/>
        </w:rPr>
        <w:t xml:space="preserve">. </w:t>
      </w:r>
    </w:p>
    <w:p w14:paraId="12927E7F" w14:textId="77777777" w:rsidR="0053566D" w:rsidRPr="009A7C25" w:rsidRDefault="0053566D" w:rsidP="00F07FDC">
      <w:pPr>
        <w:spacing w:line="240" w:lineRule="auto"/>
        <w:jc w:val="both"/>
        <w:rPr>
          <w:rFonts w:ascii="Century Gothic" w:hAnsi="Century Gothic" w:cs="Arial"/>
        </w:rPr>
      </w:pPr>
      <w:r w:rsidRPr="009A7C25">
        <w:rPr>
          <w:rFonts w:ascii="Century Gothic" w:hAnsi="Century Gothic" w:cs="Arial"/>
        </w:rPr>
        <w:t xml:space="preserve">El </w:t>
      </w:r>
      <w:r w:rsidR="001224FA">
        <w:rPr>
          <w:rFonts w:ascii="Century Gothic" w:hAnsi="Century Gothic" w:cs="Arial"/>
        </w:rPr>
        <w:t>INE</w:t>
      </w:r>
      <w:r w:rsidRPr="009A7C25">
        <w:rPr>
          <w:rFonts w:ascii="Century Gothic" w:hAnsi="Century Gothic" w:cs="Arial"/>
        </w:rPr>
        <w:t xml:space="preserve">, a través de la </w:t>
      </w:r>
      <w:r w:rsidR="001224FA">
        <w:rPr>
          <w:rFonts w:ascii="Century Gothic" w:hAnsi="Century Gothic" w:cs="Arial"/>
        </w:rPr>
        <w:t>DERFE</w:t>
      </w:r>
      <w:r w:rsidRPr="009A7C25">
        <w:rPr>
          <w:rFonts w:ascii="Century Gothic" w:hAnsi="Century Gothic" w:cs="Arial"/>
        </w:rPr>
        <w:t xml:space="preserve">, dará seguimiento al envío de los </w:t>
      </w:r>
      <w:r w:rsidR="001224FA">
        <w:rPr>
          <w:rFonts w:ascii="Century Gothic" w:hAnsi="Century Gothic" w:cs="Arial"/>
        </w:rPr>
        <w:t>PEP</w:t>
      </w:r>
      <w:r w:rsidRPr="009A7C25">
        <w:rPr>
          <w:rFonts w:ascii="Century Gothic" w:hAnsi="Century Gothic" w:cs="Arial"/>
        </w:rPr>
        <w:t xml:space="preserve"> y verificará que sean recibidos por </w:t>
      </w:r>
      <w:r w:rsidR="001224FA">
        <w:rPr>
          <w:rFonts w:ascii="Century Gothic" w:hAnsi="Century Gothic" w:cs="Arial"/>
        </w:rPr>
        <w:t xml:space="preserve">las </w:t>
      </w:r>
      <w:r w:rsidR="00C83FF4">
        <w:rPr>
          <w:rFonts w:ascii="Century Gothic" w:hAnsi="Century Gothic" w:cs="Arial"/>
        </w:rPr>
        <w:t xml:space="preserve">ciudadanas </w:t>
      </w:r>
      <w:r w:rsidR="001224FA">
        <w:rPr>
          <w:rFonts w:ascii="Century Gothic" w:hAnsi="Century Gothic" w:cs="Arial"/>
        </w:rPr>
        <w:t xml:space="preserve">y </w:t>
      </w:r>
      <w:r w:rsidRPr="009A7C25">
        <w:rPr>
          <w:rFonts w:ascii="Century Gothic" w:hAnsi="Century Gothic" w:cs="Arial"/>
        </w:rPr>
        <w:t xml:space="preserve">los ciudadanos interesados, de acuerdo con el numeral </w:t>
      </w:r>
      <w:r w:rsidR="00E45DEC">
        <w:rPr>
          <w:rFonts w:ascii="Century Gothic" w:hAnsi="Century Gothic" w:cs="Arial"/>
        </w:rPr>
        <w:t>22</w:t>
      </w:r>
      <w:r w:rsidRPr="009A7C25">
        <w:rPr>
          <w:rFonts w:ascii="Century Gothic" w:hAnsi="Century Gothic" w:cs="Arial"/>
        </w:rPr>
        <w:t xml:space="preserve"> de los </w:t>
      </w:r>
      <w:r w:rsidR="001224FA">
        <w:rPr>
          <w:rFonts w:ascii="Century Gothic" w:hAnsi="Century Gothic" w:cs="Arial"/>
        </w:rPr>
        <w:t>LVMRE</w:t>
      </w:r>
      <w:r w:rsidRPr="009A7C25">
        <w:rPr>
          <w:rFonts w:ascii="Century Gothic" w:hAnsi="Century Gothic" w:cs="Arial"/>
        </w:rPr>
        <w:t xml:space="preserve">. </w:t>
      </w:r>
    </w:p>
    <w:p w14:paraId="190B97FB" w14:textId="77777777" w:rsidR="0053566D" w:rsidRPr="009A7C25" w:rsidRDefault="0053566D" w:rsidP="00F07FDC">
      <w:pPr>
        <w:spacing w:line="240" w:lineRule="auto"/>
        <w:jc w:val="both"/>
        <w:rPr>
          <w:rFonts w:ascii="Century Gothic" w:hAnsi="Century Gothic" w:cs="Arial"/>
        </w:rPr>
      </w:pPr>
      <w:r w:rsidRPr="009A7C25">
        <w:rPr>
          <w:rFonts w:ascii="Century Gothic" w:hAnsi="Century Gothic" w:cs="Arial"/>
        </w:rPr>
        <w:t xml:space="preserve">Por lo anterior, a fin de dar cumplimiento a los </w:t>
      </w:r>
      <w:r w:rsidR="001224FA">
        <w:rPr>
          <w:rFonts w:ascii="Century Gothic" w:hAnsi="Century Gothic" w:cs="Arial"/>
        </w:rPr>
        <w:t>LVMRE</w:t>
      </w:r>
      <w:r w:rsidRPr="009A7C25">
        <w:rPr>
          <w:rFonts w:ascii="Century Gothic" w:hAnsi="Century Gothic" w:cs="Arial"/>
        </w:rPr>
        <w:t>, el presente procedimiento tiene la finalidad de establecer de manera puntual los tiempos</w:t>
      </w:r>
      <w:r w:rsidR="0004013E">
        <w:rPr>
          <w:rFonts w:ascii="Century Gothic" w:hAnsi="Century Gothic" w:cs="Arial"/>
        </w:rPr>
        <w:t>,</w:t>
      </w:r>
      <w:r w:rsidRPr="009A7C25">
        <w:rPr>
          <w:rFonts w:ascii="Century Gothic" w:hAnsi="Century Gothic" w:cs="Arial"/>
        </w:rPr>
        <w:t xml:space="preserve"> actividades </w:t>
      </w:r>
      <w:r w:rsidR="0004013E">
        <w:rPr>
          <w:rFonts w:ascii="Century Gothic" w:hAnsi="Century Gothic" w:cs="Arial"/>
        </w:rPr>
        <w:t xml:space="preserve">y coordinación </w:t>
      </w:r>
      <w:r w:rsidR="002C5E38">
        <w:rPr>
          <w:rFonts w:ascii="Century Gothic" w:hAnsi="Century Gothic" w:cs="Arial"/>
        </w:rPr>
        <w:t>entre</w:t>
      </w:r>
      <w:r w:rsidRPr="009A7C25">
        <w:rPr>
          <w:rFonts w:ascii="Century Gothic" w:hAnsi="Century Gothic" w:cs="Arial"/>
        </w:rPr>
        <w:t xml:space="preserve"> las áreas involucradas</w:t>
      </w:r>
      <w:r w:rsidR="0004013E">
        <w:rPr>
          <w:rFonts w:ascii="Century Gothic" w:hAnsi="Century Gothic" w:cs="Arial"/>
        </w:rPr>
        <w:t xml:space="preserve">, </w:t>
      </w:r>
      <w:r w:rsidR="0004013E" w:rsidRPr="009A7C25">
        <w:rPr>
          <w:rFonts w:ascii="Century Gothic" w:hAnsi="Century Gothic" w:cs="Arial"/>
        </w:rPr>
        <w:t xml:space="preserve">a </w:t>
      </w:r>
      <w:r w:rsidR="002C5E38" w:rsidRPr="009A7C25">
        <w:rPr>
          <w:rFonts w:ascii="Century Gothic" w:hAnsi="Century Gothic" w:cs="Arial"/>
        </w:rPr>
        <w:t>saber,</w:t>
      </w:r>
      <w:r w:rsidR="0004013E" w:rsidRPr="009A7C25">
        <w:rPr>
          <w:rFonts w:ascii="Century Gothic" w:hAnsi="Century Gothic" w:cs="Arial"/>
        </w:rPr>
        <w:t xml:space="preserve"> </w:t>
      </w:r>
      <w:r w:rsidR="0004013E">
        <w:rPr>
          <w:rFonts w:ascii="Century Gothic" w:hAnsi="Century Gothic" w:cs="Arial"/>
        </w:rPr>
        <w:t xml:space="preserve">la DECEyEC, la DEOE y la DERFE, </w:t>
      </w:r>
      <w:r w:rsidRPr="009A7C25">
        <w:rPr>
          <w:rFonts w:ascii="Century Gothic" w:hAnsi="Century Gothic" w:cs="Arial"/>
        </w:rPr>
        <w:t xml:space="preserve">para la producción de los documentos y materiales que conforman el </w:t>
      </w:r>
      <w:r w:rsidR="001224FA">
        <w:rPr>
          <w:rFonts w:ascii="Century Gothic" w:hAnsi="Century Gothic" w:cs="Arial"/>
        </w:rPr>
        <w:t>PEP,</w:t>
      </w:r>
      <w:r w:rsidRPr="009A7C25">
        <w:rPr>
          <w:rFonts w:ascii="Century Gothic" w:hAnsi="Century Gothic" w:cs="Arial"/>
        </w:rPr>
        <w:t xml:space="preserve"> su integración y envío</w:t>
      </w:r>
      <w:r w:rsidR="001224FA">
        <w:rPr>
          <w:rFonts w:ascii="Century Gothic" w:hAnsi="Century Gothic" w:cs="Arial"/>
        </w:rPr>
        <w:t>,</w:t>
      </w:r>
      <w:r w:rsidRPr="009A7C25">
        <w:rPr>
          <w:rFonts w:ascii="Century Gothic" w:hAnsi="Century Gothic" w:cs="Arial"/>
        </w:rPr>
        <w:t xml:space="preserve"> así como la recepción de los </w:t>
      </w:r>
      <w:r w:rsidR="001224FA">
        <w:rPr>
          <w:rFonts w:ascii="Century Gothic" w:hAnsi="Century Gothic" w:cs="Arial"/>
        </w:rPr>
        <w:t>SPV</w:t>
      </w:r>
      <w:r w:rsidR="00C83FF4">
        <w:rPr>
          <w:rFonts w:ascii="Century Gothic" w:hAnsi="Century Gothic" w:cs="Arial"/>
        </w:rPr>
        <w:t xml:space="preserve"> en </w:t>
      </w:r>
      <w:r w:rsidR="00B80A3E">
        <w:rPr>
          <w:rFonts w:ascii="Century Gothic" w:hAnsi="Century Gothic" w:cs="Arial"/>
        </w:rPr>
        <w:t xml:space="preserve">el inmueble </w:t>
      </w:r>
      <w:r w:rsidR="00F51F77">
        <w:rPr>
          <w:rFonts w:ascii="Century Gothic" w:hAnsi="Century Gothic" w:cs="Arial"/>
        </w:rPr>
        <w:t xml:space="preserve">que determine el </w:t>
      </w:r>
      <w:r w:rsidR="00C83FF4">
        <w:rPr>
          <w:rFonts w:ascii="Century Gothic" w:hAnsi="Century Gothic" w:cs="Arial"/>
        </w:rPr>
        <w:t>INE</w:t>
      </w:r>
      <w:r w:rsidRPr="009A7C25">
        <w:rPr>
          <w:rFonts w:ascii="Century Gothic" w:hAnsi="Century Gothic" w:cs="Arial"/>
        </w:rPr>
        <w:t>.</w:t>
      </w:r>
    </w:p>
    <w:p w14:paraId="6CD23F1A" w14:textId="77777777" w:rsidR="003F7F59" w:rsidRPr="002C5E38" w:rsidRDefault="0053566D" w:rsidP="00F07FDC">
      <w:pPr>
        <w:spacing w:line="240" w:lineRule="auto"/>
        <w:jc w:val="both"/>
        <w:rPr>
          <w:rFonts w:ascii="Century Gothic" w:hAnsi="Century Gothic" w:cs="Arial"/>
        </w:rPr>
      </w:pPr>
      <w:r w:rsidRPr="009A7C25">
        <w:rPr>
          <w:rFonts w:ascii="Century Gothic" w:hAnsi="Century Gothic" w:cs="Arial"/>
        </w:rPr>
        <w:t>Este procedimiento se apega a los principios de certeza, legalidad, independencia, imparcialidad, objetividad y máxima publicidad que rigen todas</w:t>
      </w:r>
      <w:r w:rsidR="00D267EE" w:rsidRPr="009A7C25">
        <w:rPr>
          <w:rFonts w:ascii="Century Gothic" w:hAnsi="Century Gothic" w:cs="Arial"/>
        </w:rPr>
        <w:t xml:space="preserve"> las actividades del </w:t>
      </w:r>
      <w:r w:rsidR="001224FA">
        <w:rPr>
          <w:rFonts w:ascii="Century Gothic" w:hAnsi="Century Gothic" w:cs="Arial"/>
        </w:rPr>
        <w:t>INE</w:t>
      </w:r>
      <w:r w:rsidR="00D267EE" w:rsidRPr="009A7C25">
        <w:rPr>
          <w:rFonts w:ascii="Century Gothic" w:hAnsi="Century Gothic" w:cs="Arial"/>
        </w:rPr>
        <w:t>.</w:t>
      </w:r>
      <w:r w:rsidR="003F7F59" w:rsidRPr="006D7E0D">
        <w:rPr>
          <w:rFonts w:ascii="Century Gothic" w:hAnsi="Century Gothic" w:cs="Arial"/>
          <w:sz w:val="24"/>
          <w:szCs w:val="24"/>
          <w:lang w:val="es-ES"/>
        </w:rPr>
        <w:br w:type="page"/>
      </w:r>
    </w:p>
    <w:p w14:paraId="58CBB281" w14:textId="77777777" w:rsidR="006D7E0D" w:rsidRDefault="006D7E0D" w:rsidP="00F07FDC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bookmarkStart w:id="2" w:name="_Toc3287323"/>
    <w:p w14:paraId="198BF03C" w14:textId="77777777" w:rsidR="003F7F59" w:rsidRPr="001224FA" w:rsidRDefault="001224FA" w:rsidP="00F07FDC">
      <w:pPr>
        <w:pStyle w:val="Ttulo1"/>
        <w:tabs>
          <w:tab w:val="clear" w:pos="432"/>
        </w:tabs>
        <w:ind w:left="0"/>
        <w:rPr>
          <w:rFonts w:ascii="Century Gothic" w:hAnsi="Century Gothic" w:cs="Arial"/>
          <w:b w:val="0"/>
          <w:color w:val="640045"/>
          <w:sz w:val="28"/>
        </w:rPr>
      </w:pPr>
      <w:r w:rsidRPr="00984F32">
        <w:rPr>
          <w:rFonts w:ascii="Century Gothic" w:eastAsia="Meiryo" w:hAnsi="Century Gothic"/>
          <w:noProof/>
          <w:color w:val="641345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97307" wp14:editId="2D4EA657">
                <wp:simplePos x="0" y="0"/>
                <wp:positionH relativeFrom="page">
                  <wp:align>left</wp:align>
                </wp:positionH>
                <wp:positionV relativeFrom="paragraph">
                  <wp:posOffset>281940</wp:posOffset>
                </wp:positionV>
                <wp:extent cx="3192780" cy="7620"/>
                <wp:effectExtent l="0" t="0" r="26670" b="3048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278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4134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0114C6" id="Conector recto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2.2pt" to="251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" strokecolor="#641345" strokeweight="1.5pt">
                <w10:wrap anchorx="page"/>
              </v:line>
            </w:pict>
          </mc:Fallback>
        </mc:AlternateContent>
      </w:r>
      <w:r w:rsidR="00915519" w:rsidRPr="001224FA">
        <w:rPr>
          <w:rFonts w:ascii="Century Gothic" w:hAnsi="Century Gothic" w:cs="Arial"/>
          <w:b w:val="0"/>
          <w:color w:val="640045"/>
          <w:sz w:val="32"/>
        </w:rPr>
        <w:t>O</w:t>
      </w:r>
      <w:r w:rsidR="00914F65" w:rsidRPr="001224FA">
        <w:rPr>
          <w:rFonts w:ascii="Century Gothic" w:hAnsi="Century Gothic" w:cs="Arial"/>
          <w:b w:val="0"/>
          <w:color w:val="640045"/>
          <w:sz w:val="32"/>
        </w:rPr>
        <w:t>b</w:t>
      </w:r>
      <w:r w:rsidR="00915519" w:rsidRPr="001224FA">
        <w:rPr>
          <w:rFonts w:ascii="Century Gothic" w:hAnsi="Century Gothic" w:cs="Arial"/>
          <w:b w:val="0"/>
          <w:color w:val="640045"/>
          <w:sz w:val="32"/>
        </w:rPr>
        <w:t>jetivo General</w:t>
      </w:r>
      <w:bookmarkEnd w:id="2"/>
    </w:p>
    <w:p w14:paraId="288BDA75" w14:textId="77777777" w:rsidR="003F7F59" w:rsidRPr="006D7E0D" w:rsidRDefault="003F7F59" w:rsidP="00F07FDC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14:paraId="184877DF" w14:textId="77777777" w:rsidR="001224FA" w:rsidRPr="001224FA" w:rsidRDefault="001224FA" w:rsidP="00F07FDC">
      <w:pPr>
        <w:spacing w:line="240" w:lineRule="auto"/>
        <w:jc w:val="both"/>
        <w:rPr>
          <w:rFonts w:ascii="Century Gothic" w:hAnsi="Century Gothic" w:cs="Arial"/>
        </w:rPr>
      </w:pPr>
    </w:p>
    <w:p w14:paraId="2F2B76C9" w14:textId="77777777" w:rsidR="001224FA" w:rsidRDefault="001224FA" w:rsidP="00F07FDC">
      <w:pPr>
        <w:spacing w:before="200" w:line="360" w:lineRule="auto"/>
        <w:ind w:left="1134" w:right="1276"/>
        <w:jc w:val="both"/>
        <w:rPr>
          <w:rFonts w:ascii="Century Gothic" w:hAnsi="Century Gothic" w:cs="Arial"/>
          <w:sz w:val="24"/>
        </w:rPr>
      </w:pPr>
    </w:p>
    <w:p w14:paraId="3178CF84" w14:textId="77777777" w:rsidR="001224FA" w:rsidRDefault="001224FA" w:rsidP="00F07FDC">
      <w:pPr>
        <w:spacing w:before="200" w:line="360" w:lineRule="auto"/>
        <w:ind w:left="1134" w:right="1276"/>
        <w:jc w:val="both"/>
        <w:rPr>
          <w:rFonts w:ascii="Century Gothic" w:hAnsi="Century Gothic" w:cs="Arial"/>
          <w:sz w:val="24"/>
        </w:rPr>
      </w:pPr>
    </w:p>
    <w:p w14:paraId="02BDD446" w14:textId="77777777" w:rsidR="003F7F59" w:rsidRPr="001224FA" w:rsidRDefault="003F7F59" w:rsidP="00F07FDC">
      <w:pPr>
        <w:spacing w:before="200" w:line="360" w:lineRule="auto"/>
        <w:ind w:left="1134" w:right="1276"/>
        <w:jc w:val="both"/>
        <w:rPr>
          <w:rFonts w:ascii="Century Gothic" w:hAnsi="Century Gothic" w:cs="Arial"/>
        </w:rPr>
      </w:pPr>
      <w:r w:rsidRPr="001224FA">
        <w:rPr>
          <w:rFonts w:ascii="Century Gothic" w:hAnsi="Century Gothic" w:cs="Arial"/>
          <w:sz w:val="24"/>
        </w:rPr>
        <w:t xml:space="preserve">Definir las actividades </w:t>
      </w:r>
      <w:r w:rsidR="00BE109E" w:rsidRPr="001224FA">
        <w:rPr>
          <w:rFonts w:ascii="Century Gothic" w:hAnsi="Century Gothic" w:cs="Arial"/>
          <w:sz w:val="24"/>
        </w:rPr>
        <w:t xml:space="preserve">y mecanismos de control y seguimiento </w:t>
      </w:r>
      <w:r w:rsidRPr="001224FA">
        <w:rPr>
          <w:rFonts w:ascii="Century Gothic" w:hAnsi="Century Gothic" w:cs="Arial"/>
          <w:sz w:val="24"/>
        </w:rPr>
        <w:t xml:space="preserve">que cada área del </w:t>
      </w:r>
      <w:r w:rsidR="001224FA">
        <w:rPr>
          <w:rFonts w:ascii="Century Gothic" w:hAnsi="Century Gothic" w:cs="Arial"/>
          <w:sz w:val="24"/>
        </w:rPr>
        <w:t>INE</w:t>
      </w:r>
      <w:r w:rsidR="00236A62" w:rsidRPr="001224FA">
        <w:rPr>
          <w:rFonts w:ascii="Century Gothic" w:hAnsi="Century Gothic" w:cs="Arial"/>
          <w:sz w:val="24"/>
        </w:rPr>
        <w:t xml:space="preserve"> involucrada</w:t>
      </w:r>
      <w:r w:rsidR="001224FA">
        <w:rPr>
          <w:rFonts w:ascii="Century Gothic" w:hAnsi="Century Gothic" w:cs="Arial"/>
          <w:sz w:val="24"/>
        </w:rPr>
        <w:t xml:space="preserve"> en el proyecto del VMRE</w:t>
      </w:r>
      <w:r w:rsidR="00C83FF4">
        <w:rPr>
          <w:rFonts w:ascii="Century Gothic" w:hAnsi="Century Gothic" w:cs="Arial"/>
          <w:sz w:val="24"/>
        </w:rPr>
        <w:t>,</w:t>
      </w:r>
      <w:r w:rsidR="00236A62" w:rsidRPr="001224FA">
        <w:rPr>
          <w:rFonts w:ascii="Century Gothic" w:hAnsi="Century Gothic" w:cs="Arial"/>
          <w:sz w:val="24"/>
        </w:rPr>
        <w:t xml:space="preserve"> </w:t>
      </w:r>
      <w:r w:rsidR="00C83FF4">
        <w:rPr>
          <w:rFonts w:ascii="Century Gothic" w:hAnsi="Century Gothic" w:cs="Arial"/>
          <w:sz w:val="24"/>
        </w:rPr>
        <w:t xml:space="preserve">en el Proceso Electoral Local Extraordinario 2019 para la elección de Gubernatura del estado de Puebla, </w:t>
      </w:r>
      <w:r w:rsidRPr="001224FA">
        <w:rPr>
          <w:rFonts w:ascii="Century Gothic" w:hAnsi="Century Gothic" w:cs="Arial"/>
          <w:sz w:val="24"/>
        </w:rPr>
        <w:t xml:space="preserve">desarrollará en el ámbito de su competencia, para la </w:t>
      </w:r>
      <w:r w:rsidR="006F4F7F" w:rsidRPr="001224FA">
        <w:rPr>
          <w:rFonts w:ascii="Century Gothic" w:hAnsi="Century Gothic" w:cs="Arial"/>
          <w:sz w:val="24"/>
        </w:rPr>
        <w:t>producción, entrega-</w:t>
      </w:r>
      <w:r w:rsidRPr="001224FA">
        <w:rPr>
          <w:rFonts w:ascii="Century Gothic" w:hAnsi="Century Gothic" w:cs="Arial"/>
          <w:sz w:val="24"/>
        </w:rPr>
        <w:t xml:space="preserve">recepción de </w:t>
      </w:r>
      <w:r w:rsidR="00236A62" w:rsidRPr="001224FA">
        <w:rPr>
          <w:rFonts w:ascii="Century Gothic" w:hAnsi="Century Gothic" w:cs="Arial"/>
          <w:sz w:val="24"/>
        </w:rPr>
        <w:t xml:space="preserve">documentos y </w:t>
      </w:r>
      <w:r w:rsidRPr="001224FA">
        <w:rPr>
          <w:rFonts w:ascii="Century Gothic" w:hAnsi="Century Gothic" w:cs="Arial"/>
          <w:sz w:val="24"/>
        </w:rPr>
        <w:t>material</w:t>
      </w:r>
      <w:r w:rsidR="00236A62" w:rsidRPr="001224FA">
        <w:rPr>
          <w:rFonts w:ascii="Century Gothic" w:hAnsi="Century Gothic" w:cs="Arial"/>
          <w:sz w:val="24"/>
        </w:rPr>
        <w:t>es que conforman el PEP</w:t>
      </w:r>
      <w:r w:rsidRPr="001224FA">
        <w:rPr>
          <w:rFonts w:ascii="Century Gothic" w:hAnsi="Century Gothic" w:cs="Arial"/>
          <w:sz w:val="24"/>
        </w:rPr>
        <w:t>,</w:t>
      </w:r>
      <w:r w:rsidR="00236A62" w:rsidRPr="001224FA">
        <w:rPr>
          <w:rFonts w:ascii="Century Gothic" w:hAnsi="Century Gothic" w:cs="Arial"/>
          <w:sz w:val="24"/>
        </w:rPr>
        <w:t xml:space="preserve"> su</w:t>
      </w:r>
      <w:r w:rsidRPr="001224FA">
        <w:rPr>
          <w:rFonts w:ascii="Century Gothic" w:hAnsi="Century Gothic" w:cs="Arial"/>
          <w:sz w:val="24"/>
        </w:rPr>
        <w:t xml:space="preserve"> integración, traslado y envío</w:t>
      </w:r>
      <w:r w:rsidR="00D545F4" w:rsidRPr="001224FA">
        <w:rPr>
          <w:rFonts w:ascii="Century Gothic" w:hAnsi="Century Gothic" w:cs="Arial"/>
          <w:sz w:val="24"/>
        </w:rPr>
        <w:t xml:space="preserve">, </w:t>
      </w:r>
      <w:r w:rsidRPr="001224FA">
        <w:rPr>
          <w:rFonts w:ascii="Century Gothic" w:hAnsi="Century Gothic" w:cs="Arial"/>
          <w:sz w:val="24"/>
        </w:rPr>
        <w:t xml:space="preserve">así como </w:t>
      </w:r>
      <w:r w:rsidR="00236A62" w:rsidRPr="001224FA">
        <w:rPr>
          <w:rFonts w:ascii="Century Gothic" w:hAnsi="Century Gothic" w:cs="Arial"/>
          <w:sz w:val="24"/>
        </w:rPr>
        <w:t xml:space="preserve">la </w:t>
      </w:r>
      <w:r w:rsidRPr="001224FA">
        <w:rPr>
          <w:rFonts w:ascii="Century Gothic" w:hAnsi="Century Gothic" w:cs="Arial"/>
          <w:sz w:val="24"/>
        </w:rPr>
        <w:t>recepción</w:t>
      </w:r>
      <w:r w:rsidR="00236A62" w:rsidRPr="001224FA">
        <w:rPr>
          <w:rFonts w:ascii="Century Gothic" w:hAnsi="Century Gothic" w:cs="Arial"/>
          <w:sz w:val="24"/>
        </w:rPr>
        <w:t xml:space="preserve"> y</w:t>
      </w:r>
      <w:r w:rsidRPr="001224FA">
        <w:rPr>
          <w:rFonts w:ascii="Century Gothic" w:hAnsi="Century Gothic" w:cs="Arial"/>
          <w:sz w:val="24"/>
        </w:rPr>
        <w:t xml:space="preserve"> procesamiento de</w:t>
      </w:r>
      <w:r w:rsidR="00236A62" w:rsidRPr="001224FA">
        <w:rPr>
          <w:rFonts w:ascii="Century Gothic" w:hAnsi="Century Gothic" w:cs="Arial"/>
          <w:sz w:val="24"/>
        </w:rPr>
        <w:t xml:space="preserve"> los</w:t>
      </w:r>
      <w:r w:rsidRPr="001224FA">
        <w:rPr>
          <w:rFonts w:ascii="Century Gothic" w:hAnsi="Century Gothic" w:cs="Arial"/>
          <w:sz w:val="24"/>
        </w:rPr>
        <w:t xml:space="preserve"> S</w:t>
      </w:r>
      <w:r w:rsidR="00BE109E" w:rsidRPr="001224FA">
        <w:rPr>
          <w:rFonts w:ascii="Century Gothic" w:hAnsi="Century Gothic" w:cs="Arial"/>
          <w:sz w:val="24"/>
        </w:rPr>
        <w:t>PV</w:t>
      </w:r>
      <w:r w:rsidR="00804080">
        <w:rPr>
          <w:rFonts w:ascii="Century Gothic" w:hAnsi="Century Gothic" w:cs="Arial"/>
          <w:sz w:val="24"/>
        </w:rPr>
        <w:t>, previo a</w:t>
      </w:r>
      <w:r w:rsidR="00236A62" w:rsidRPr="001224FA">
        <w:rPr>
          <w:rFonts w:ascii="Century Gothic" w:hAnsi="Century Gothic" w:cs="Arial"/>
          <w:sz w:val="24"/>
        </w:rPr>
        <w:t xml:space="preserve"> </w:t>
      </w:r>
      <w:r w:rsidR="001224FA">
        <w:rPr>
          <w:rFonts w:ascii="Century Gothic" w:hAnsi="Century Gothic" w:cs="Arial"/>
          <w:sz w:val="24"/>
        </w:rPr>
        <w:t xml:space="preserve">la </w:t>
      </w:r>
      <w:r w:rsidRPr="001224FA">
        <w:rPr>
          <w:rFonts w:ascii="Century Gothic" w:hAnsi="Century Gothic" w:cs="Arial"/>
          <w:sz w:val="24"/>
        </w:rPr>
        <w:t xml:space="preserve">entrega de </w:t>
      </w:r>
      <w:r w:rsidR="00804080">
        <w:rPr>
          <w:rFonts w:ascii="Century Gothic" w:hAnsi="Century Gothic" w:cs="Arial"/>
          <w:sz w:val="24"/>
        </w:rPr>
        <w:t xml:space="preserve">los </w:t>
      </w:r>
      <w:r w:rsidRPr="001224FA">
        <w:rPr>
          <w:rFonts w:ascii="Century Gothic" w:hAnsi="Century Gothic" w:cs="Arial"/>
          <w:sz w:val="24"/>
        </w:rPr>
        <w:t>S</w:t>
      </w:r>
      <w:r w:rsidR="00BE109E" w:rsidRPr="001224FA">
        <w:rPr>
          <w:rFonts w:ascii="Century Gothic" w:hAnsi="Century Gothic" w:cs="Arial"/>
          <w:sz w:val="24"/>
        </w:rPr>
        <w:t>V</w:t>
      </w:r>
      <w:r w:rsidR="00236A62" w:rsidRPr="001224FA">
        <w:rPr>
          <w:rFonts w:ascii="Century Gothic" w:hAnsi="Century Gothic" w:cs="Arial"/>
          <w:sz w:val="24"/>
        </w:rPr>
        <w:t xml:space="preserve"> para su clasificación y resguardo</w:t>
      </w:r>
      <w:r w:rsidR="001224FA">
        <w:rPr>
          <w:rFonts w:ascii="Century Gothic" w:hAnsi="Century Gothic" w:cs="Arial"/>
          <w:sz w:val="24"/>
        </w:rPr>
        <w:t xml:space="preserve"> </w:t>
      </w:r>
      <w:r w:rsidR="00864DE7">
        <w:rPr>
          <w:rFonts w:ascii="Century Gothic" w:hAnsi="Century Gothic" w:cs="Arial"/>
          <w:sz w:val="24"/>
        </w:rPr>
        <w:t xml:space="preserve">hasta </w:t>
      </w:r>
      <w:r w:rsidR="001224FA">
        <w:rPr>
          <w:rFonts w:ascii="Century Gothic" w:hAnsi="Century Gothic" w:cs="Arial"/>
          <w:sz w:val="24"/>
        </w:rPr>
        <w:t>el día de la Jornada Electoral</w:t>
      </w:r>
      <w:r w:rsidRPr="001224FA">
        <w:rPr>
          <w:rFonts w:ascii="Century Gothic" w:hAnsi="Century Gothic" w:cs="Arial"/>
          <w:sz w:val="24"/>
        </w:rPr>
        <w:t>.</w:t>
      </w:r>
    </w:p>
    <w:p w14:paraId="47852253" w14:textId="77777777" w:rsidR="003F7F59" w:rsidRPr="00F32093" w:rsidRDefault="003F7F59" w:rsidP="00F07FDC">
      <w:pPr>
        <w:pStyle w:val="Ttulo1"/>
        <w:numPr>
          <w:ilvl w:val="0"/>
          <w:numId w:val="0"/>
        </w:numPr>
        <w:ind w:left="432"/>
        <w:rPr>
          <w:rFonts w:ascii="Century Gothic" w:hAnsi="Century Gothic" w:cs="Arial"/>
          <w:color w:val="640045"/>
          <w:sz w:val="28"/>
        </w:rPr>
      </w:pPr>
    </w:p>
    <w:p w14:paraId="59829A07" w14:textId="77777777" w:rsidR="001224FA" w:rsidRDefault="001224FA" w:rsidP="00F07FDC">
      <w:pPr>
        <w:spacing w:after="0" w:line="240" w:lineRule="auto"/>
        <w:rPr>
          <w:rFonts w:ascii="Century Gothic" w:eastAsia="Times New Roman" w:hAnsi="Century Gothic" w:cs="Arial"/>
          <w:b/>
          <w:bCs/>
          <w:color w:val="640045"/>
          <w:sz w:val="28"/>
          <w:szCs w:val="24"/>
          <w:lang w:val="es-ES" w:eastAsia="es-ES"/>
        </w:rPr>
      </w:pPr>
      <w:r>
        <w:rPr>
          <w:rFonts w:ascii="Century Gothic" w:hAnsi="Century Gothic" w:cs="Arial"/>
          <w:color w:val="640045"/>
          <w:sz w:val="28"/>
        </w:rPr>
        <w:br w:type="page"/>
      </w:r>
    </w:p>
    <w:p w14:paraId="025BE127" w14:textId="77777777" w:rsidR="00915519" w:rsidRPr="008277FC" w:rsidRDefault="00236A62" w:rsidP="00F07FDC">
      <w:pPr>
        <w:pStyle w:val="Ttulo1"/>
        <w:tabs>
          <w:tab w:val="clear" w:pos="432"/>
        </w:tabs>
        <w:ind w:left="0" w:right="1841"/>
        <w:jc w:val="left"/>
        <w:rPr>
          <w:rFonts w:ascii="Century Gothic" w:hAnsi="Century Gothic" w:cs="Arial"/>
          <w:b w:val="0"/>
          <w:color w:val="640045"/>
          <w:sz w:val="28"/>
        </w:rPr>
      </w:pPr>
      <w:bookmarkStart w:id="3" w:name="_Toc3287324"/>
      <w:r w:rsidRPr="008277FC">
        <w:rPr>
          <w:rFonts w:ascii="Century Gothic" w:hAnsi="Century Gothic" w:cs="Arial"/>
          <w:b w:val="0"/>
          <w:color w:val="640045"/>
          <w:sz w:val="32"/>
        </w:rPr>
        <w:lastRenderedPageBreak/>
        <w:t xml:space="preserve">Producción y entrega de </w:t>
      </w:r>
      <w:r w:rsidR="00EB3FA4">
        <w:rPr>
          <w:rFonts w:ascii="Century Gothic" w:hAnsi="Century Gothic" w:cs="Arial"/>
          <w:b w:val="0"/>
          <w:color w:val="640045"/>
          <w:sz w:val="32"/>
        </w:rPr>
        <w:t>los elementos</w:t>
      </w:r>
      <w:r w:rsidRPr="008277FC">
        <w:rPr>
          <w:rFonts w:ascii="Century Gothic" w:hAnsi="Century Gothic" w:cs="Arial"/>
          <w:b w:val="0"/>
          <w:color w:val="640045"/>
          <w:sz w:val="32"/>
        </w:rPr>
        <w:t xml:space="preserve"> que conforman el PEP</w:t>
      </w:r>
      <w:bookmarkEnd w:id="3"/>
    </w:p>
    <w:p w14:paraId="19D94A25" w14:textId="77777777" w:rsidR="00236A62" w:rsidRPr="00BE109E" w:rsidRDefault="008277FC" w:rsidP="00F07FDC">
      <w:pPr>
        <w:spacing w:after="0" w:line="240" w:lineRule="auto"/>
        <w:contextualSpacing/>
        <w:jc w:val="both"/>
        <w:rPr>
          <w:rFonts w:ascii="Century Gothic" w:hAnsi="Century Gothic" w:cs="Arial"/>
          <w:color w:val="640045"/>
          <w:sz w:val="28"/>
          <w:szCs w:val="24"/>
        </w:rPr>
      </w:pPr>
      <w:r w:rsidRPr="00984F32">
        <w:rPr>
          <w:rFonts w:ascii="Century Gothic" w:eastAsia="Meiryo" w:hAnsi="Century Gothic"/>
          <w:b/>
          <w:bCs/>
          <w:noProof/>
          <w:color w:val="641345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50266E" wp14:editId="46DF2719">
                <wp:simplePos x="0" y="0"/>
                <wp:positionH relativeFrom="page">
                  <wp:align>left</wp:align>
                </wp:positionH>
                <wp:positionV relativeFrom="paragraph">
                  <wp:posOffset>8890</wp:posOffset>
                </wp:positionV>
                <wp:extent cx="5806440" cy="0"/>
                <wp:effectExtent l="0" t="0" r="2286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4134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0880DD7" id="Conector recto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.7pt" to="457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" strokecolor="#641345" strokeweight="1.5pt">
                <w10:wrap anchorx="page"/>
              </v:line>
            </w:pict>
          </mc:Fallback>
        </mc:AlternateContent>
      </w:r>
    </w:p>
    <w:p w14:paraId="3FFE3108" w14:textId="77777777" w:rsidR="009053EB" w:rsidRDefault="009053EB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</w:p>
    <w:p w14:paraId="15ABC43E" w14:textId="77777777" w:rsidR="003F7F59" w:rsidRDefault="003F7F59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  <w:r w:rsidRPr="009053EB">
        <w:rPr>
          <w:rFonts w:ascii="Century Gothic" w:hAnsi="Century Gothic" w:cs="Arial"/>
          <w:lang w:val="es-ES"/>
        </w:rPr>
        <w:t xml:space="preserve">La </w:t>
      </w:r>
      <w:r w:rsidR="009053EB">
        <w:rPr>
          <w:rFonts w:ascii="Century Gothic" w:hAnsi="Century Gothic" w:cs="Arial"/>
          <w:lang w:val="es-ES"/>
        </w:rPr>
        <w:t xml:space="preserve">DECEyEC, la </w:t>
      </w:r>
      <w:r w:rsidRPr="009053EB">
        <w:rPr>
          <w:rFonts w:ascii="Century Gothic" w:hAnsi="Century Gothic" w:cs="Arial"/>
          <w:lang w:val="es-ES"/>
        </w:rPr>
        <w:t>DEOE</w:t>
      </w:r>
      <w:r w:rsidR="009053EB">
        <w:rPr>
          <w:rFonts w:ascii="Century Gothic" w:hAnsi="Century Gothic" w:cs="Arial"/>
          <w:lang w:val="es-ES"/>
        </w:rPr>
        <w:t xml:space="preserve"> y la</w:t>
      </w:r>
      <w:r w:rsidRPr="009053EB">
        <w:rPr>
          <w:rFonts w:ascii="Century Gothic" w:hAnsi="Century Gothic" w:cs="Arial"/>
          <w:lang w:val="es-ES"/>
        </w:rPr>
        <w:t xml:space="preserve"> DERFE</w:t>
      </w:r>
      <w:r w:rsidR="00990E1E" w:rsidRPr="009053EB">
        <w:rPr>
          <w:rFonts w:ascii="Century Gothic" w:hAnsi="Century Gothic" w:cs="Arial"/>
          <w:lang w:val="es-ES"/>
        </w:rPr>
        <w:t>,</w:t>
      </w:r>
      <w:r w:rsidRPr="009053EB">
        <w:rPr>
          <w:rFonts w:ascii="Century Gothic" w:hAnsi="Century Gothic" w:cs="Arial"/>
          <w:lang w:val="es-ES"/>
        </w:rPr>
        <w:t xml:space="preserve"> </w:t>
      </w:r>
      <w:r w:rsidR="00DF070C" w:rsidRPr="009053EB">
        <w:rPr>
          <w:rFonts w:ascii="Century Gothic" w:hAnsi="Century Gothic" w:cs="Arial"/>
          <w:lang w:val="es-ES"/>
        </w:rPr>
        <w:t>en el ámbito de su</w:t>
      </w:r>
      <w:r w:rsidR="009053EB">
        <w:rPr>
          <w:rFonts w:ascii="Century Gothic" w:hAnsi="Century Gothic" w:cs="Arial"/>
          <w:lang w:val="es-ES"/>
        </w:rPr>
        <w:t>s respectivas competenci</w:t>
      </w:r>
      <w:r w:rsidR="00DF070C" w:rsidRPr="009053EB">
        <w:rPr>
          <w:rFonts w:ascii="Century Gothic" w:hAnsi="Century Gothic" w:cs="Arial"/>
          <w:lang w:val="es-ES"/>
        </w:rPr>
        <w:t>a</w:t>
      </w:r>
      <w:r w:rsidR="009053EB">
        <w:rPr>
          <w:rFonts w:ascii="Century Gothic" w:hAnsi="Century Gothic" w:cs="Arial"/>
          <w:lang w:val="es-ES"/>
        </w:rPr>
        <w:t>s</w:t>
      </w:r>
      <w:r w:rsidR="00DF070C" w:rsidRPr="009053EB">
        <w:rPr>
          <w:rFonts w:ascii="Century Gothic" w:hAnsi="Century Gothic" w:cs="Arial"/>
          <w:lang w:val="es-ES"/>
        </w:rPr>
        <w:t xml:space="preserve">, </w:t>
      </w:r>
      <w:r w:rsidR="003E0D89" w:rsidRPr="009053EB">
        <w:rPr>
          <w:rFonts w:ascii="Century Gothic" w:hAnsi="Century Gothic" w:cs="Arial"/>
          <w:lang w:val="es-ES"/>
        </w:rPr>
        <w:t xml:space="preserve">serán </w:t>
      </w:r>
      <w:r w:rsidR="009053EB">
        <w:rPr>
          <w:rFonts w:ascii="Century Gothic" w:hAnsi="Century Gothic" w:cs="Arial"/>
          <w:lang w:val="es-ES"/>
        </w:rPr>
        <w:t>las instancias encargadas</w:t>
      </w:r>
      <w:r w:rsidR="000A2C36" w:rsidRPr="009053EB">
        <w:rPr>
          <w:rFonts w:ascii="Century Gothic" w:hAnsi="Century Gothic" w:cs="Arial"/>
          <w:lang w:val="es-ES"/>
        </w:rPr>
        <w:t xml:space="preserve"> </w:t>
      </w:r>
      <w:r w:rsidRPr="009053EB">
        <w:rPr>
          <w:rFonts w:ascii="Century Gothic" w:hAnsi="Century Gothic" w:cs="Arial"/>
          <w:lang w:val="es-ES"/>
        </w:rPr>
        <w:t>de la pr</w:t>
      </w:r>
      <w:r w:rsidR="00DF070C" w:rsidRPr="009053EB">
        <w:rPr>
          <w:rFonts w:ascii="Century Gothic" w:hAnsi="Century Gothic" w:cs="Arial"/>
          <w:lang w:val="es-ES"/>
        </w:rPr>
        <w:t xml:space="preserve">oducción </w:t>
      </w:r>
      <w:r w:rsidRPr="009053EB">
        <w:rPr>
          <w:rFonts w:ascii="Century Gothic" w:hAnsi="Century Gothic" w:cs="Arial"/>
          <w:lang w:val="es-ES"/>
        </w:rPr>
        <w:t>de</w:t>
      </w:r>
      <w:r w:rsidR="00DF070C" w:rsidRPr="009053EB">
        <w:rPr>
          <w:rFonts w:ascii="Century Gothic" w:hAnsi="Century Gothic" w:cs="Arial"/>
          <w:lang w:val="es-ES"/>
        </w:rPr>
        <w:t xml:space="preserve"> la documentación y</w:t>
      </w:r>
      <w:r w:rsidRPr="009053EB">
        <w:rPr>
          <w:rFonts w:ascii="Century Gothic" w:hAnsi="Century Gothic" w:cs="Arial"/>
          <w:lang w:val="es-ES"/>
        </w:rPr>
        <w:t xml:space="preserve"> los materiales que </w:t>
      </w:r>
      <w:r w:rsidR="00DF070C" w:rsidRPr="009053EB">
        <w:rPr>
          <w:rFonts w:ascii="Century Gothic" w:hAnsi="Century Gothic" w:cs="Arial"/>
          <w:lang w:val="es-ES"/>
        </w:rPr>
        <w:t xml:space="preserve">conforman </w:t>
      </w:r>
      <w:r w:rsidRPr="009053EB">
        <w:rPr>
          <w:rFonts w:ascii="Century Gothic" w:hAnsi="Century Gothic" w:cs="Arial"/>
          <w:lang w:val="es-ES"/>
        </w:rPr>
        <w:t>el PEP</w:t>
      </w:r>
      <w:r w:rsidR="003B0055" w:rsidRPr="009053EB">
        <w:rPr>
          <w:rFonts w:ascii="Century Gothic" w:hAnsi="Century Gothic" w:cs="Arial"/>
          <w:lang w:val="es-ES"/>
        </w:rPr>
        <w:t xml:space="preserve">, así como de su entrega en tiempo y forma, </w:t>
      </w:r>
      <w:r w:rsidR="009053EB">
        <w:rPr>
          <w:rFonts w:ascii="Century Gothic" w:hAnsi="Century Gothic" w:cs="Arial"/>
          <w:lang w:val="es-ES"/>
        </w:rPr>
        <w:t>en los siguientes términos</w:t>
      </w:r>
      <w:r w:rsidRPr="009053EB">
        <w:rPr>
          <w:rFonts w:ascii="Century Gothic" w:hAnsi="Century Gothic" w:cs="Arial"/>
          <w:lang w:val="es-ES"/>
        </w:rPr>
        <w:t>:</w:t>
      </w:r>
    </w:p>
    <w:p w14:paraId="79944B2C" w14:textId="77777777" w:rsidR="009053EB" w:rsidRPr="009053EB" w:rsidRDefault="009053EB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</w:p>
    <w:tbl>
      <w:tblPr>
        <w:tblW w:w="0" w:type="auto"/>
        <w:jc w:val="center"/>
        <w:tblBorders>
          <w:top w:val="single" w:sz="4" w:space="0" w:color="641E46"/>
          <w:bottom w:val="single" w:sz="4" w:space="0" w:color="641E46"/>
          <w:insideH w:val="single" w:sz="4" w:space="0" w:color="641E46"/>
        </w:tblBorders>
        <w:tblLook w:val="00A0" w:firstRow="1" w:lastRow="0" w:firstColumn="1" w:lastColumn="0" w:noHBand="0" w:noVBand="0"/>
      </w:tblPr>
      <w:tblGrid>
        <w:gridCol w:w="1441"/>
        <w:gridCol w:w="4776"/>
        <w:gridCol w:w="1214"/>
        <w:gridCol w:w="1214"/>
      </w:tblGrid>
      <w:tr w:rsidR="00C83FF4" w:rsidRPr="009053EB" w14:paraId="5216A076" w14:textId="77777777" w:rsidTr="00C83FF4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914D038" w14:textId="77777777" w:rsidR="00C83FF4" w:rsidRPr="00F07FDC" w:rsidRDefault="00B80A3E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  <w:smallCaps/>
                <w:color w:val="641E46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b/>
                <w:smallCaps/>
                <w:color w:val="641E46"/>
                <w:sz w:val="20"/>
                <w:lang w:val="es-ES"/>
              </w:rPr>
              <w:t>instancia</w:t>
            </w:r>
            <w:r w:rsidR="00C83FF4" w:rsidRPr="00F07FDC">
              <w:rPr>
                <w:rFonts w:ascii="Century Gothic" w:hAnsi="Century Gothic" w:cs="Arial"/>
                <w:b/>
                <w:smallCaps/>
                <w:color w:val="641E46"/>
                <w:sz w:val="20"/>
                <w:lang w:val="es-ES"/>
              </w:rPr>
              <w:t xml:space="preserve"> responsable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E84CA49" w14:textId="77777777" w:rsidR="00C83FF4" w:rsidRPr="00F07FDC" w:rsidRDefault="00C83FF4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  <w:smallCaps/>
                <w:color w:val="641E46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b/>
                <w:smallCaps/>
                <w:color w:val="641E46"/>
                <w:sz w:val="20"/>
                <w:lang w:val="es-ES"/>
              </w:rPr>
              <w:t>elementos que conforman el pep</w:t>
            </w:r>
          </w:p>
        </w:tc>
        <w:tc>
          <w:tcPr>
            <w:tcW w:w="0" w:type="auto"/>
            <w:gridSpan w:val="2"/>
            <w:vAlign w:val="center"/>
          </w:tcPr>
          <w:p w14:paraId="0751397A" w14:textId="77777777" w:rsidR="00C83FF4" w:rsidRPr="00F07FDC" w:rsidRDefault="00C83FF4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  <w:smallCaps/>
                <w:color w:val="641E46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b/>
                <w:smallCaps/>
                <w:color w:val="641E46"/>
                <w:sz w:val="20"/>
                <w:lang w:val="es-ES"/>
              </w:rPr>
              <w:t>periodo de entrega</w:t>
            </w:r>
          </w:p>
        </w:tc>
      </w:tr>
      <w:tr w:rsidR="00C83FF4" w:rsidRPr="009053EB" w14:paraId="55C67842" w14:textId="77777777" w:rsidTr="00C83FF4">
        <w:trPr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916AFF9" w14:textId="77777777" w:rsidR="00C83FF4" w:rsidRPr="00F07FDC" w:rsidRDefault="00C83FF4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  <w:smallCaps/>
                <w:color w:val="641E46"/>
                <w:sz w:val="20"/>
                <w:lang w:val="es-E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69CCE3" w14:textId="77777777" w:rsidR="00C83FF4" w:rsidRPr="00F07FDC" w:rsidRDefault="00C83FF4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  <w:smallCaps/>
                <w:color w:val="641E46"/>
                <w:sz w:val="20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23E5C362" w14:textId="77777777" w:rsidR="00C83FF4" w:rsidRPr="00F07FDC" w:rsidRDefault="00C83FF4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  <w:smallCaps/>
                <w:color w:val="641E46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b/>
                <w:smallCaps/>
                <w:color w:val="641E46"/>
                <w:sz w:val="20"/>
                <w:lang w:val="es-ES"/>
              </w:rPr>
              <w:t>inicio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552CE" w14:textId="77777777" w:rsidR="00C83FF4" w:rsidRPr="00F07FDC" w:rsidRDefault="00C83FF4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  <w:smallCaps/>
                <w:color w:val="641E46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b/>
                <w:smallCaps/>
                <w:color w:val="641E46"/>
                <w:sz w:val="20"/>
                <w:lang w:val="es-ES"/>
              </w:rPr>
              <w:t>fin</w:t>
            </w:r>
          </w:p>
        </w:tc>
      </w:tr>
      <w:tr w:rsidR="00C83FF4" w:rsidRPr="007F6A5F" w14:paraId="7D29A72B" w14:textId="77777777" w:rsidTr="00C83F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006A7F" w14:textId="77777777" w:rsidR="00C83FF4" w:rsidRPr="00F07FDC" w:rsidRDefault="00C83FF4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sz w:val="20"/>
                <w:lang w:val="es-ES"/>
              </w:rPr>
              <w:t>DEOE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260E7" w14:textId="77777777" w:rsidR="00C83FF4" w:rsidRPr="00F07FDC" w:rsidRDefault="00C83FF4" w:rsidP="00F07FDC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ind w:left="317" w:hanging="232"/>
              <w:contextualSpacing w:val="0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sz w:val="20"/>
                <w:lang w:val="es-ES"/>
              </w:rPr>
              <w:t>Boleta Electoral para Gubernatura</w:t>
            </w:r>
          </w:p>
        </w:tc>
        <w:tc>
          <w:tcPr>
            <w:tcW w:w="0" w:type="auto"/>
            <w:vAlign w:val="center"/>
          </w:tcPr>
          <w:p w14:paraId="1F4C64CC" w14:textId="77777777" w:rsidR="00C83FF4" w:rsidRPr="00F07FDC" w:rsidRDefault="00C83FF4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sz w:val="20"/>
                <w:lang w:val="es-ES"/>
              </w:rPr>
              <w:t>01.04.2019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3A8A5" w14:textId="77777777" w:rsidR="00C83FF4" w:rsidRPr="00F07FDC" w:rsidRDefault="00C83FF4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sz w:val="20"/>
                <w:lang w:val="es-ES"/>
              </w:rPr>
              <w:t>1</w:t>
            </w:r>
            <w:r w:rsidR="0079645E" w:rsidRPr="00F07FDC">
              <w:rPr>
                <w:rFonts w:ascii="Century Gothic" w:hAnsi="Century Gothic" w:cs="Arial"/>
                <w:sz w:val="20"/>
                <w:lang w:val="es-ES"/>
              </w:rPr>
              <w:t>5</w:t>
            </w:r>
            <w:r w:rsidRPr="00F07FDC">
              <w:rPr>
                <w:rFonts w:ascii="Century Gothic" w:hAnsi="Century Gothic" w:cs="Arial"/>
                <w:sz w:val="20"/>
                <w:lang w:val="es-ES"/>
              </w:rPr>
              <w:t>.04.2019</w:t>
            </w:r>
          </w:p>
        </w:tc>
      </w:tr>
      <w:tr w:rsidR="00C83FF4" w:rsidRPr="009053EB" w14:paraId="0A263F29" w14:textId="77777777" w:rsidTr="00C83F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FF05AC" w14:textId="77777777" w:rsidR="00C83FF4" w:rsidRPr="00F07FDC" w:rsidRDefault="00C83FF4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sz w:val="20"/>
                <w:lang w:val="es-ES"/>
              </w:rPr>
              <w:t>DERFE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9646F" w14:textId="77777777" w:rsidR="00C83FF4" w:rsidRPr="00F07FDC" w:rsidRDefault="00C83FF4" w:rsidP="00F07FDC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ind w:left="317" w:hanging="232"/>
              <w:contextualSpacing w:val="0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sz w:val="20"/>
                <w:lang w:val="es-ES"/>
              </w:rPr>
              <w:t>Sobre-PEP</w:t>
            </w:r>
          </w:p>
          <w:p w14:paraId="04DEE512" w14:textId="77777777" w:rsidR="00C83FF4" w:rsidRPr="00F07FDC" w:rsidRDefault="00C83FF4" w:rsidP="00F07FDC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ind w:left="317" w:hanging="232"/>
              <w:contextualSpacing w:val="0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sz w:val="20"/>
                <w:lang w:val="es-ES"/>
              </w:rPr>
              <w:t>SPV</w:t>
            </w:r>
          </w:p>
          <w:p w14:paraId="7606A8FF" w14:textId="77777777" w:rsidR="00C83FF4" w:rsidRPr="00F07FDC" w:rsidRDefault="00C83FF4" w:rsidP="00F07FDC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ind w:left="317" w:hanging="232"/>
              <w:contextualSpacing w:val="0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sz w:val="20"/>
                <w:lang w:val="es-ES"/>
              </w:rPr>
              <w:t>SV</w:t>
            </w:r>
          </w:p>
        </w:tc>
        <w:tc>
          <w:tcPr>
            <w:tcW w:w="0" w:type="auto"/>
            <w:vAlign w:val="center"/>
          </w:tcPr>
          <w:p w14:paraId="788E2715" w14:textId="77777777" w:rsidR="00C83FF4" w:rsidRPr="00F07FDC" w:rsidRDefault="00C83FF4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sz w:val="20"/>
                <w:lang w:val="es-ES"/>
              </w:rPr>
              <w:t>01.04.2019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E58ED" w14:textId="77777777" w:rsidR="00C83FF4" w:rsidRPr="00F07FDC" w:rsidRDefault="00C83FF4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sz w:val="20"/>
                <w:lang w:val="es-ES"/>
              </w:rPr>
              <w:t>1</w:t>
            </w:r>
            <w:r w:rsidR="0079645E" w:rsidRPr="00F07FDC">
              <w:rPr>
                <w:rFonts w:ascii="Century Gothic" w:hAnsi="Century Gothic" w:cs="Arial"/>
                <w:sz w:val="20"/>
                <w:lang w:val="es-ES"/>
              </w:rPr>
              <w:t>5</w:t>
            </w:r>
            <w:r w:rsidRPr="00F07FDC">
              <w:rPr>
                <w:rFonts w:ascii="Century Gothic" w:hAnsi="Century Gothic" w:cs="Arial"/>
                <w:sz w:val="20"/>
                <w:lang w:val="es-ES"/>
              </w:rPr>
              <w:t>.04.2019</w:t>
            </w:r>
          </w:p>
        </w:tc>
      </w:tr>
      <w:tr w:rsidR="00C83FF4" w:rsidRPr="009053EB" w14:paraId="2954E678" w14:textId="77777777" w:rsidTr="00C83F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51D12C" w14:textId="77777777" w:rsidR="00C83FF4" w:rsidRPr="00F07FDC" w:rsidDel="00BD5273" w:rsidRDefault="00C83FF4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sz w:val="20"/>
                <w:lang w:val="es-ES"/>
              </w:rPr>
              <w:t>DECEyEC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2830C" w14:textId="77777777" w:rsidR="00C83FF4" w:rsidRPr="00F07FDC" w:rsidDel="00BD5273" w:rsidRDefault="00C83FF4" w:rsidP="00F07FDC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ind w:left="317" w:hanging="232"/>
              <w:contextualSpacing w:val="0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sz w:val="20"/>
                <w:lang w:val="es-ES"/>
              </w:rPr>
              <w:t>Instructivo para votar y enviar el voto por la vía postal desde el extranjero</w:t>
            </w:r>
          </w:p>
        </w:tc>
        <w:tc>
          <w:tcPr>
            <w:tcW w:w="0" w:type="auto"/>
            <w:vAlign w:val="center"/>
          </w:tcPr>
          <w:p w14:paraId="27FA67E9" w14:textId="77777777" w:rsidR="00C83FF4" w:rsidRPr="00F07FDC" w:rsidRDefault="00C83FF4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sz w:val="20"/>
                <w:lang w:val="es-ES"/>
              </w:rPr>
              <w:t>01.04.2019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1158F" w14:textId="77777777" w:rsidR="00C83FF4" w:rsidRPr="00F07FDC" w:rsidRDefault="00C83FF4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sz w:val="20"/>
                <w:lang w:val="es-ES"/>
              </w:rPr>
              <w:t>1</w:t>
            </w:r>
            <w:r w:rsidR="0079645E" w:rsidRPr="00F07FDC">
              <w:rPr>
                <w:rFonts w:ascii="Century Gothic" w:hAnsi="Century Gothic" w:cs="Arial"/>
                <w:sz w:val="20"/>
                <w:lang w:val="es-ES"/>
              </w:rPr>
              <w:t>5</w:t>
            </w:r>
            <w:r w:rsidRPr="00F07FDC">
              <w:rPr>
                <w:rFonts w:ascii="Century Gothic" w:hAnsi="Century Gothic" w:cs="Arial"/>
                <w:sz w:val="20"/>
                <w:lang w:val="es-ES"/>
              </w:rPr>
              <w:t>.04.2019</w:t>
            </w:r>
          </w:p>
        </w:tc>
      </w:tr>
      <w:tr w:rsidR="00C83FF4" w:rsidRPr="009053EB" w14:paraId="3AD5B5EA" w14:textId="77777777" w:rsidTr="00C83F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1A4311" w14:textId="77777777" w:rsidR="00C83FF4" w:rsidRPr="00F07FDC" w:rsidRDefault="00C83FF4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sz w:val="20"/>
                <w:lang w:val="es-ES"/>
              </w:rPr>
              <w:t xml:space="preserve">DEOE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BA2DD" w14:textId="77777777" w:rsidR="00C83FF4" w:rsidRPr="00F07FDC" w:rsidRDefault="00C83FF4" w:rsidP="00F07FDC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ind w:left="317" w:hanging="232"/>
              <w:contextualSpacing w:val="0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sz w:val="20"/>
                <w:lang w:val="es-ES"/>
              </w:rPr>
              <w:t>Información (liga electrónica) para consultar las plataformas político-electorales y/o propuestas de candidaturas, partidos políticos y/o coaliciones contendientes</w:t>
            </w:r>
          </w:p>
        </w:tc>
        <w:tc>
          <w:tcPr>
            <w:tcW w:w="0" w:type="auto"/>
            <w:vAlign w:val="center"/>
          </w:tcPr>
          <w:p w14:paraId="6AF3E142" w14:textId="77777777" w:rsidR="00C83FF4" w:rsidRPr="00F07FDC" w:rsidRDefault="00C83FF4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sz w:val="20"/>
                <w:lang w:val="es-ES"/>
              </w:rPr>
              <w:t>01.04.2019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58D2D" w14:textId="77777777" w:rsidR="00C83FF4" w:rsidRPr="00F07FDC" w:rsidRDefault="00C83FF4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F07FDC">
              <w:rPr>
                <w:rFonts w:ascii="Century Gothic" w:hAnsi="Century Gothic" w:cs="Arial"/>
                <w:sz w:val="20"/>
                <w:lang w:val="es-ES"/>
              </w:rPr>
              <w:t>1</w:t>
            </w:r>
            <w:r w:rsidR="0079645E" w:rsidRPr="00F07FDC">
              <w:rPr>
                <w:rFonts w:ascii="Century Gothic" w:hAnsi="Century Gothic" w:cs="Arial"/>
                <w:sz w:val="20"/>
                <w:lang w:val="es-ES"/>
              </w:rPr>
              <w:t>5</w:t>
            </w:r>
            <w:r w:rsidRPr="00F07FDC">
              <w:rPr>
                <w:rFonts w:ascii="Century Gothic" w:hAnsi="Century Gothic" w:cs="Arial"/>
                <w:sz w:val="20"/>
                <w:lang w:val="es-ES"/>
              </w:rPr>
              <w:t>.04.2019</w:t>
            </w:r>
          </w:p>
        </w:tc>
      </w:tr>
    </w:tbl>
    <w:p w14:paraId="33B09F2F" w14:textId="77777777" w:rsidR="001711B5" w:rsidRPr="009053EB" w:rsidRDefault="001711B5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</w:p>
    <w:p w14:paraId="19D7AB5D" w14:textId="77777777" w:rsidR="00F82030" w:rsidRPr="009C5254" w:rsidRDefault="00F82030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  <w:lang w:val="es-ES"/>
        </w:rPr>
        <w:t>La D</w:t>
      </w:r>
      <w:r w:rsidR="00486D18" w:rsidRPr="009C5254">
        <w:rPr>
          <w:rFonts w:ascii="Century Gothic" w:hAnsi="Century Gothic" w:cs="Arial"/>
          <w:lang w:val="es-ES"/>
        </w:rPr>
        <w:t>E</w:t>
      </w:r>
      <w:r w:rsidRPr="009C5254">
        <w:rPr>
          <w:rFonts w:ascii="Century Gothic" w:hAnsi="Century Gothic" w:cs="Arial"/>
          <w:lang w:val="es-ES"/>
        </w:rPr>
        <w:t>RFE</w:t>
      </w:r>
      <w:r w:rsidR="00EB3FA4">
        <w:rPr>
          <w:rFonts w:ascii="Century Gothic" w:hAnsi="Century Gothic" w:cs="Arial"/>
          <w:lang w:val="es-ES"/>
        </w:rPr>
        <w:t>, conforme a las Especificaciones Técnicas de los sobres e instructivos que integran el PEP, documento anexo al Acuerdo</w:t>
      </w:r>
      <w:r w:rsidRPr="009C5254">
        <w:rPr>
          <w:rFonts w:ascii="Century Gothic" w:hAnsi="Century Gothic" w:cs="Arial"/>
          <w:lang w:val="es-ES"/>
        </w:rPr>
        <w:t xml:space="preserve"> </w:t>
      </w:r>
      <w:r w:rsidR="00EB3FA4">
        <w:rPr>
          <w:rFonts w:ascii="Century Gothic" w:hAnsi="Century Gothic" w:cs="Arial"/>
          <w:lang w:val="es-ES"/>
        </w:rPr>
        <w:t xml:space="preserve">INE/CG88/2019, </w:t>
      </w:r>
      <w:r w:rsidRPr="009C5254">
        <w:rPr>
          <w:rFonts w:ascii="Century Gothic" w:hAnsi="Century Gothic" w:cs="Arial"/>
          <w:lang w:val="es-ES"/>
        </w:rPr>
        <w:t xml:space="preserve">asignará un código de barras único </w:t>
      </w:r>
      <w:r w:rsidR="00B80A3E">
        <w:rPr>
          <w:rFonts w:ascii="Century Gothic" w:hAnsi="Century Gothic" w:cs="Arial"/>
          <w:lang w:val="es-ES"/>
        </w:rPr>
        <w:t xml:space="preserve">Code-39 </w:t>
      </w:r>
      <w:r w:rsidRPr="009C5254">
        <w:rPr>
          <w:rFonts w:ascii="Century Gothic" w:hAnsi="Century Gothic" w:cs="Arial"/>
          <w:lang w:val="es-ES"/>
        </w:rPr>
        <w:t xml:space="preserve">como medio de control para cada sobre. Este código será generado mediante el </w:t>
      </w:r>
      <w:r w:rsidR="001E1E12" w:rsidRPr="00835977">
        <w:rPr>
          <w:rFonts w:ascii="Century Gothic" w:hAnsi="Century Gothic" w:cs="Arial"/>
          <w:lang w:val="es-ES"/>
        </w:rPr>
        <w:t>SPSV</w:t>
      </w:r>
      <w:r w:rsidR="001E1E12">
        <w:rPr>
          <w:rFonts w:ascii="Century Gothic" w:hAnsi="Century Gothic" w:cs="Arial"/>
          <w:lang w:val="es-ES"/>
        </w:rPr>
        <w:t xml:space="preserve"> </w:t>
      </w:r>
      <w:r w:rsidRPr="009C5254">
        <w:rPr>
          <w:rFonts w:ascii="Century Gothic" w:hAnsi="Century Gothic" w:cs="Arial"/>
          <w:lang w:val="es-ES"/>
        </w:rPr>
        <w:t xml:space="preserve">para los siguientes </w:t>
      </w:r>
      <w:r w:rsidR="005107B8" w:rsidRPr="009C5254">
        <w:rPr>
          <w:rFonts w:ascii="Century Gothic" w:hAnsi="Century Gothic" w:cs="Arial"/>
          <w:lang w:val="es-ES"/>
        </w:rPr>
        <w:t>documentos o materiales:</w:t>
      </w:r>
    </w:p>
    <w:p w14:paraId="01D5C7BC" w14:textId="77777777" w:rsidR="00F82030" w:rsidRPr="009C5254" w:rsidRDefault="005107B8" w:rsidP="00F07FDC">
      <w:pPr>
        <w:pStyle w:val="Prrafodelista"/>
        <w:numPr>
          <w:ilvl w:val="0"/>
          <w:numId w:val="12"/>
        </w:numPr>
        <w:spacing w:line="240" w:lineRule="auto"/>
        <w:contextualSpacing w:val="0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  <w:lang w:val="es-ES"/>
        </w:rPr>
        <w:t>Sobre-PEP;</w:t>
      </w:r>
      <w:r w:rsidR="00F82030" w:rsidRPr="009C5254">
        <w:rPr>
          <w:rFonts w:ascii="Century Gothic" w:hAnsi="Century Gothic" w:cs="Arial"/>
          <w:lang w:val="es-ES"/>
        </w:rPr>
        <w:t xml:space="preserve"> </w:t>
      </w:r>
    </w:p>
    <w:p w14:paraId="015C2C93" w14:textId="77777777" w:rsidR="00F82030" w:rsidRPr="009C5254" w:rsidRDefault="005107B8" w:rsidP="00F07FDC">
      <w:pPr>
        <w:pStyle w:val="Prrafodelista"/>
        <w:numPr>
          <w:ilvl w:val="0"/>
          <w:numId w:val="12"/>
        </w:numPr>
        <w:spacing w:line="240" w:lineRule="auto"/>
        <w:contextualSpacing w:val="0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  <w:lang w:val="es-ES"/>
        </w:rPr>
        <w:t>SPV, y</w:t>
      </w:r>
    </w:p>
    <w:p w14:paraId="4826BC80" w14:textId="77777777" w:rsidR="00F82030" w:rsidRPr="009C5254" w:rsidRDefault="005107B8" w:rsidP="00F07FDC">
      <w:pPr>
        <w:pStyle w:val="Prrafodelista"/>
        <w:numPr>
          <w:ilvl w:val="0"/>
          <w:numId w:val="12"/>
        </w:numPr>
        <w:spacing w:line="240" w:lineRule="auto"/>
        <w:contextualSpacing w:val="0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  <w:lang w:val="es-ES"/>
        </w:rPr>
        <w:t>SV.</w:t>
      </w:r>
    </w:p>
    <w:p w14:paraId="111A54B6" w14:textId="77777777" w:rsidR="005107B8" w:rsidRPr="009C5254" w:rsidRDefault="005107B8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  <w:lang w:val="es-ES"/>
        </w:rPr>
        <w:t>Además, el código que genere la DERFE será entregado a la empresa encargada de la producción con la información requerida para su impresión.</w:t>
      </w:r>
    </w:p>
    <w:p w14:paraId="3A308529" w14:textId="77777777" w:rsidR="00FA2F76" w:rsidRPr="009C5254" w:rsidRDefault="00FA2F76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  <w:lang w:val="es-ES"/>
        </w:rPr>
        <w:t>La DERFE entregar</w:t>
      </w:r>
      <w:r w:rsidR="005107B8" w:rsidRPr="009C5254">
        <w:rPr>
          <w:rFonts w:ascii="Century Gothic" w:hAnsi="Century Gothic" w:cs="Arial"/>
          <w:lang w:val="es-ES"/>
        </w:rPr>
        <w:t>á</w:t>
      </w:r>
      <w:r w:rsidRPr="009C5254">
        <w:rPr>
          <w:rFonts w:ascii="Century Gothic" w:hAnsi="Century Gothic" w:cs="Arial"/>
          <w:lang w:val="es-ES"/>
        </w:rPr>
        <w:t xml:space="preserve"> </w:t>
      </w:r>
      <w:r w:rsidR="00B07774" w:rsidRPr="009C5254">
        <w:rPr>
          <w:rFonts w:ascii="Century Gothic" w:hAnsi="Century Gothic" w:cs="Arial"/>
          <w:lang w:val="es-ES"/>
        </w:rPr>
        <w:t>al servicio</w:t>
      </w:r>
      <w:r w:rsidRPr="009C5254">
        <w:rPr>
          <w:rFonts w:ascii="Century Gothic" w:hAnsi="Century Gothic" w:cs="Arial"/>
          <w:lang w:val="es-ES"/>
        </w:rPr>
        <w:t xml:space="preserve"> de mensajería un archivo con la información requerida para la generación de guías postales</w:t>
      </w:r>
      <w:r w:rsidR="008D08BC" w:rsidRPr="008D08BC">
        <w:rPr>
          <w:rFonts w:ascii="Century Gothic" w:hAnsi="Century Gothic" w:cs="Arial"/>
          <w:lang w:val="es-ES"/>
        </w:rPr>
        <w:t xml:space="preserve"> que se u</w:t>
      </w:r>
      <w:r w:rsidR="008D08BC">
        <w:rPr>
          <w:rFonts w:ascii="Century Gothic" w:hAnsi="Century Gothic" w:cs="Arial"/>
          <w:lang w:val="es-ES"/>
        </w:rPr>
        <w:t>tilizarán</w:t>
      </w:r>
      <w:r w:rsidR="008D08BC" w:rsidRPr="008D08BC">
        <w:rPr>
          <w:rFonts w:ascii="Century Gothic" w:hAnsi="Century Gothic" w:cs="Arial"/>
          <w:lang w:val="es-ES"/>
        </w:rPr>
        <w:t xml:space="preserve"> para el envío del PEP y los SPV</w:t>
      </w:r>
      <w:r w:rsidRPr="009C5254">
        <w:rPr>
          <w:rFonts w:ascii="Century Gothic" w:hAnsi="Century Gothic" w:cs="Arial"/>
          <w:lang w:val="es-ES"/>
        </w:rPr>
        <w:t xml:space="preserve">, conforme a lo establecido en el </w:t>
      </w:r>
      <w:r w:rsidR="0048661C" w:rsidRPr="009C5254">
        <w:rPr>
          <w:rFonts w:ascii="Century Gothic" w:hAnsi="Century Gothic" w:cs="Arial"/>
          <w:lang w:val="es-ES"/>
        </w:rPr>
        <w:t>c</w:t>
      </w:r>
      <w:r w:rsidRPr="009C5254">
        <w:rPr>
          <w:rFonts w:ascii="Century Gothic" w:hAnsi="Century Gothic" w:cs="Arial"/>
          <w:lang w:val="es-ES"/>
        </w:rPr>
        <w:t xml:space="preserve">ontrato de prestación de servicio </w:t>
      </w:r>
      <w:r w:rsidRPr="009C5254">
        <w:rPr>
          <w:rFonts w:ascii="Century Gothic" w:hAnsi="Century Gothic" w:cs="Arial"/>
          <w:lang w:val="es-ES"/>
        </w:rPr>
        <w:lastRenderedPageBreak/>
        <w:t>que se celebre, mismo que deberá cumplir con los acuerdos de confidencialidad en el uso de datos personales.</w:t>
      </w:r>
    </w:p>
    <w:p w14:paraId="727154D3" w14:textId="77777777" w:rsidR="003F7F59" w:rsidRPr="009C5254" w:rsidRDefault="005D55F3" w:rsidP="00F07FDC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  <w:lang w:val="es-ES"/>
        </w:rPr>
        <w:t>Una vez producid</w:t>
      </w:r>
      <w:r w:rsidR="00804080">
        <w:rPr>
          <w:rFonts w:ascii="Century Gothic" w:hAnsi="Century Gothic" w:cs="Arial"/>
          <w:lang w:val="es-ES"/>
        </w:rPr>
        <w:t>a</w:t>
      </w:r>
      <w:r w:rsidRPr="009C5254">
        <w:rPr>
          <w:rFonts w:ascii="Century Gothic" w:hAnsi="Century Gothic" w:cs="Arial"/>
          <w:lang w:val="es-ES"/>
        </w:rPr>
        <w:t xml:space="preserve"> la documentación y los materiales que integran el PEP, c</w:t>
      </w:r>
      <w:r w:rsidR="003F7F59" w:rsidRPr="009C5254">
        <w:rPr>
          <w:rFonts w:ascii="Century Gothic" w:hAnsi="Century Gothic" w:cs="Arial"/>
          <w:lang w:val="es-ES"/>
        </w:rPr>
        <w:t>ad</w:t>
      </w:r>
      <w:r w:rsidR="0003187F" w:rsidRPr="009C5254">
        <w:rPr>
          <w:rFonts w:ascii="Century Gothic" w:hAnsi="Century Gothic" w:cs="Arial"/>
          <w:lang w:val="es-ES"/>
        </w:rPr>
        <w:t>a una de las áreas involucradas</w:t>
      </w:r>
      <w:r w:rsidRPr="009C5254">
        <w:rPr>
          <w:rFonts w:ascii="Century Gothic" w:hAnsi="Century Gothic" w:cs="Arial"/>
          <w:lang w:val="es-ES"/>
        </w:rPr>
        <w:t xml:space="preserve"> del </w:t>
      </w:r>
      <w:r w:rsidR="00B664FD" w:rsidRPr="009C5254">
        <w:rPr>
          <w:rFonts w:ascii="Century Gothic" w:hAnsi="Century Gothic" w:cs="Arial"/>
          <w:lang w:val="es-ES"/>
        </w:rPr>
        <w:t>INE</w:t>
      </w:r>
      <w:r w:rsidRPr="009C5254">
        <w:rPr>
          <w:rFonts w:ascii="Century Gothic" w:hAnsi="Century Gothic" w:cs="Arial"/>
          <w:lang w:val="es-ES"/>
        </w:rPr>
        <w:t xml:space="preserve"> serán </w:t>
      </w:r>
      <w:r w:rsidR="00B664FD" w:rsidRPr="009C5254">
        <w:rPr>
          <w:rFonts w:ascii="Century Gothic" w:hAnsi="Century Gothic" w:cs="Arial"/>
          <w:lang w:val="es-ES"/>
        </w:rPr>
        <w:t>las instancias responsables</w:t>
      </w:r>
      <w:r w:rsidR="00915519" w:rsidRPr="009C5254">
        <w:rPr>
          <w:rFonts w:ascii="Century Gothic" w:hAnsi="Century Gothic" w:cs="Arial"/>
          <w:lang w:val="es-ES"/>
        </w:rPr>
        <w:t xml:space="preserve"> del traslado de dichos insu</w:t>
      </w:r>
      <w:r w:rsidR="003F7F59" w:rsidRPr="009C5254">
        <w:rPr>
          <w:rFonts w:ascii="Century Gothic" w:hAnsi="Century Gothic" w:cs="Arial"/>
          <w:lang w:val="es-ES"/>
        </w:rPr>
        <w:t>mos</w:t>
      </w:r>
      <w:r w:rsidR="001711B5" w:rsidRPr="009C5254">
        <w:rPr>
          <w:rFonts w:ascii="Century Gothic" w:hAnsi="Century Gothic" w:cs="Arial"/>
          <w:lang w:val="es-ES"/>
        </w:rPr>
        <w:t xml:space="preserve"> al inmueble</w:t>
      </w:r>
      <w:r w:rsidR="0048661C" w:rsidRPr="009C5254">
        <w:rPr>
          <w:rFonts w:ascii="Century Gothic" w:hAnsi="Century Gothic" w:cs="Arial"/>
          <w:lang w:val="es-ES"/>
        </w:rPr>
        <w:t xml:space="preserve"> </w:t>
      </w:r>
      <w:r w:rsidR="00F51F77">
        <w:rPr>
          <w:rFonts w:ascii="Century Gothic" w:hAnsi="Century Gothic" w:cs="Arial"/>
          <w:lang w:val="es-ES"/>
        </w:rPr>
        <w:t xml:space="preserve">que determine </w:t>
      </w:r>
      <w:r w:rsidR="0048661C" w:rsidRPr="009C5254">
        <w:rPr>
          <w:rFonts w:ascii="Century Gothic" w:hAnsi="Century Gothic" w:cs="Arial"/>
          <w:lang w:val="es-ES"/>
        </w:rPr>
        <w:t xml:space="preserve">el </w:t>
      </w:r>
      <w:r w:rsidR="0048661C" w:rsidRPr="00835977">
        <w:rPr>
          <w:rFonts w:ascii="Century Gothic" w:hAnsi="Century Gothic" w:cs="Arial"/>
          <w:lang w:val="es-ES"/>
        </w:rPr>
        <w:t>INE</w:t>
      </w:r>
      <w:r w:rsidR="00937F93">
        <w:rPr>
          <w:rFonts w:ascii="Century Gothic" w:hAnsi="Century Gothic" w:cs="Arial"/>
          <w:lang w:val="es-ES"/>
        </w:rPr>
        <w:t>.</w:t>
      </w:r>
    </w:p>
    <w:p w14:paraId="00D0282E" w14:textId="4724AA04" w:rsidR="008E22C1" w:rsidRDefault="00B664FD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  <w:lang w:val="es-ES"/>
        </w:rPr>
        <w:t>Las instancias responsables entregarán a la DPSE l</w:t>
      </w:r>
      <w:r w:rsidR="00787932" w:rsidRPr="009C5254">
        <w:rPr>
          <w:rFonts w:ascii="Century Gothic" w:hAnsi="Century Gothic" w:cs="Arial"/>
          <w:lang w:val="es-ES"/>
        </w:rPr>
        <w:t xml:space="preserve">a documentación y </w:t>
      </w:r>
      <w:r w:rsidRPr="009C5254">
        <w:rPr>
          <w:rFonts w:ascii="Century Gothic" w:hAnsi="Century Gothic" w:cs="Arial"/>
          <w:lang w:val="es-ES"/>
        </w:rPr>
        <w:t xml:space="preserve">los </w:t>
      </w:r>
      <w:r w:rsidR="00787932" w:rsidRPr="009C5254">
        <w:rPr>
          <w:rFonts w:ascii="Century Gothic" w:hAnsi="Century Gothic" w:cs="Arial"/>
          <w:lang w:val="es-ES"/>
        </w:rPr>
        <w:t>materiales que</w:t>
      </w:r>
      <w:r w:rsidR="005D55F3" w:rsidRPr="009C5254">
        <w:rPr>
          <w:rFonts w:ascii="Century Gothic" w:hAnsi="Century Gothic" w:cs="Arial"/>
          <w:lang w:val="es-ES"/>
        </w:rPr>
        <w:t xml:space="preserve"> integran</w:t>
      </w:r>
      <w:r w:rsidR="00787932" w:rsidRPr="009C5254">
        <w:rPr>
          <w:rFonts w:ascii="Century Gothic" w:hAnsi="Century Gothic" w:cs="Arial"/>
          <w:lang w:val="es-ES"/>
        </w:rPr>
        <w:t xml:space="preserve"> </w:t>
      </w:r>
      <w:r w:rsidR="005D55F3" w:rsidRPr="009C5254">
        <w:rPr>
          <w:rFonts w:ascii="Century Gothic" w:hAnsi="Century Gothic" w:cs="Arial"/>
          <w:lang w:val="es-ES"/>
        </w:rPr>
        <w:t>el PEP,</w:t>
      </w:r>
      <w:r w:rsidR="008E22C1" w:rsidRPr="009C5254">
        <w:rPr>
          <w:rFonts w:ascii="Century Gothic" w:hAnsi="Century Gothic" w:cs="Arial"/>
          <w:lang w:val="es-ES"/>
        </w:rPr>
        <w:t xml:space="preserve"> según el ámbito de competencia</w:t>
      </w:r>
      <w:r w:rsidRPr="009C5254">
        <w:rPr>
          <w:rFonts w:ascii="Century Gothic" w:hAnsi="Century Gothic" w:cs="Arial"/>
          <w:lang w:val="es-ES"/>
        </w:rPr>
        <w:t xml:space="preserve"> de que se trate</w:t>
      </w:r>
      <w:r w:rsidR="008E22C1" w:rsidRPr="009C5254">
        <w:rPr>
          <w:rFonts w:ascii="Century Gothic" w:hAnsi="Century Gothic" w:cs="Arial"/>
          <w:lang w:val="es-ES"/>
        </w:rPr>
        <w:t>,</w:t>
      </w:r>
      <w:r w:rsidRPr="009C5254">
        <w:rPr>
          <w:rFonts w:ascii="Century Gothic" w:hAnsi="Century Gothic" w:cs="Arial"/>
          <w:lang w:val="es-ES"/>
        </w:rPr>
        <w:t xml:space="preserve"> </w:t>
      </w:r>
      <w:r w:rsidR="009B339D" w:rsidRPr="009C5254">
        <w:rPr>
          <w:rFonts w:ascii="Century Gothic" w:hAnsi="Century Gothic" w:cs="Arial"/>
          <w:lang w:val="es-ES"/>
        </w:rPr>
        <w:t xml:space="preserve">a más </w:t>
      </w:r>
      <w:r w:rsidR="009B339D" w:rsidRPr="007F6A5F">
        <w:rPr>
          <w:rFonts w:ascii="Century Gothic" w:hAnsi="Century Gothic" w:cs="Arial"/>
          <w:lang w:val="es-ES"/>
        </w:rPr>
        <w:t xml:space="preserve">tardar </w:t>
      </w:r>
      <w:r w:rsidRPr="007F6A5F">
        <w:rPr>
          <w:rFonts w:ascii="Century Gothic" w:hAnsi="Century Gothic" w:cs="Arial"/>
          <w:lang w:val="es-ES"/>
        </w:rPr>
        <w:t xml:space="preserve">el </w:t>
      </w:r>
      <w:r w:rsidR="000537A1">
        <w:rPr>
          <w:rFonts w:ascii="Century Gothic" w:hAnsi="Century Gothic" w:cs="Arial"/>
          <w:lang w:val="es-ES"/>
        </w:rPr>
        <w:t>15</w:t>
      </w:r>
      <w:r w:rsidR="000537A1" w:rsidRPr="007F6A5F">
        <w:rPr>
          <w:rFonts w:ascii="Century Gothic" w:hAnsi="Century Gothic" w:cs="Arial"/>
          <w:lang w:val="es-ES"/>
        </w:rPr>
        <w:t xml:space="preserve"> </w:t>
      </w:r>
      <w:r w:rsidRPr="007F6A5F">
        <w:rPr>
          <w:rFonts w:ascii="Century Gothic" w:hAnsi="Century Gothic" w:cs="Arial"/>
          <w:lang w:val="es-ES"/>
        </w:rPr>
        <w:t>de abril de 201</w:t>
      </w:r>
      <w:r w:rsidR="007F6A5F" w:rsidRPr="007F6A5F">
        <w:rPr>
          <w:rFonts w:ascii="Century Gothic" w:hAnsi="Century Gothic" w:cs="Arial"/>
          <w:lang w:val="es-ES"/>
        </w:rPr>
        <w:t>9</w:t>
      </w:r>
      <w:r w:rsidR="009B339D" w:rsidRPr="007F6A5F">
        <w:rPr>
          <w:rFonts w:ascii="Century Gothic" w:hAnsi="Century Gothic" w:cs="Arial"/>
          <w:lang w:val="es-ES"/>
        </w:rPr>
        <w:t>.</w:t>
      </w:r>
    </w:p>
    <w:p w14:paraId="0045A333" w14:textId="77777777" w:rsidR="00F07FDC" w:rsidRDefault="00787932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  <w:lang w:val="es-ES"/>
        </w:rPr>
        <w:t>Durante</w:t>
      </w:r>
      <w:r w:rsidR="001711B5" w:rsidRPr="009C5254">
        <w:rPr>
          <w:rFonts w:ascii="Century Gothic" w:hAnsi="Century Gothic" w:cs="Arial"/>
          <w:lang w:val="es-ES"/>
        </w:rPr>
        <w:t xml:space="preserve"> </w:t>
      </w:r>
      <w:r w:rsidR="008E22C1" w:rsidRPr="009C5254">
        <w:rPr>
          <w:rFonts w:ascii="Century Gothic" w:hAnsi="Century Gothic" w:cs="Arial"/>
          <w:lang w:val="es-ES"/>
        </w:rPr>
        <w:t>l</w:t>
      </w:r>
      <w:r w:rsidR="00887FA1" w:rsidRPr="009C5254">
        <w:rPr>
          <w:rFonts w:ascii="Century Gothic" w:hAnsi="Century Gothic" w:cs="Arial"/>
          <w:lang w:val="es-ES"/>
        </w:rPr>
        <w:t xml:space="preserve">a </w:t>
      </w:r>
      <w:r w:rsidR="008E22C1" w:rsidRPr="009C5254">
        <w:rPr>
          <w:rFonts w:ascii="Century Gothic" w:hAnsi="Century Gothic" w:cs="Arial"/>
          <w:lang w:val="es-ES"/>
        </w:rPr>
        <w:t>entrega-recepción</w:t>
      </w:r>
      <w:r w:rsidR="001711B5" w:rsidRPr="009C5254">
        <w:rPr>
          <w:rFonts w:ascii="Century Gothic" w:hAnsi="Century Gothic" w:cs="Arial"/>
          <w:lang w:val="es-ES"/>
        </w:rPr>
        <w:t xml:space="preserve"> </w:t>
      </w:r>
      <w:r w:rsidR="008E22C1" w:rsidRPr="009C5254">
        <w:rPr>
          <w:rFonts w:ascii="Century Gothic" w:hAnsi="Century Gothic" w:cs="Arial"/>
          <w:lang w:val="es-ES"/>
        </w:rPr>
        <w:t xml:space="preserve">de la documentación y </w:t>
      </w:r>
      <w:r w:rsidR="00B664FD" w:rsidRPr="009C5254">
        <w:rPr>
          <w:rFonts w:ascii="Century Gothic" w:hAnsi="Century Gothic" w:cs="Arial"/>
          <w:lang w:val="es-ES"/>
        </w:rPr>
        <w:t xml:space="preserve">los </w:t>
      </w:r>
      <w:r w:rsidR="008E22C1" w:rsidRPr="009C5254">
        <w:rPr>
          <w:rFonts w:ascii="Century Gothic" w:hAnsi="Century Gothic" w:cs="Arial"/>
          <w:lang w:val="es-ES"/>
        </w:rPr>
        <w:t xml:space="preserve">materiales del PEP, </w:t>
      </w:r>
      <w:r w:rsidR="001711B5" w:rsidRPr="009C5254">
        <w:rPr>
          <w:rFonts w:ascii="Century Gothic" w:hAnsi="Century Gothic" w:cs="Arial"/>
          <w:lang w:val="es-ES"/>
        </w:rPr>
        <w:t xml:space="preserve">se contará con la presencia de personal de la Oficialía Electoral </w:t>
      </w:r>
      <w:r w:rsidR="00A8494C">
        <w:rPr>
          <w:rFonts w:ascii="Century Gothic" w:hAnsi="Century Gothic" w:cs="Arial"/>
          <w:lang w:val="es-ES"/>
        </w:rPr>
        <w:t>y</w:t>
      </w:r>
      <w:r w:rsidR="00B80A3E">
        <w:rPr>
          <w:rFonts w:ascii="Century Gothic" w:hAnsi="Century Gothic" w:cs="Arial"/>
          <w:lang w:val="es-ES"/>
        </w:rPr>
        <w:t>,</w:t>
      </w:r>
      <w:r w:rsidR="00A8494C">
        <w:rPr>
          <w:rFonts w:ascii="Century Gothic" w:hAnsi="Century Gothic" w:cs="Arial"/>
          <w:lang w:val="es-ES"/>
        </w:rPr>
        <w:t xml:space="preserve"> </w:t>
      </w:r>
      <w:r w:rsidR="007F6A5F" w:rsidRPr="009C5254">
        <w:rPr>
          <w:rFonts w:ascii="Century Gothic" w:hAnsi="Century Gothic" w:cs="Arial"/>
          <w:lang w:val="es-ES"/>
        </w:rPr>
        <w:t xml:space="preserve">para el caso de las </w:t>
      </w:r>
      <w:r w:rsidR="00951E8A">
        <w:rPr>
          <w:rFonts w:ascii="Century Gothic" w:hAnsi="Century Gothic" w:cs="Arial"/>
          <w:lang w:val="es-ES"/>
        </w:rPr>
        <w:t>B</w:t>
      </w:r>
      <w:r w:rsidR="007F6A5F" w:rsidRPr="009C5254">
        <w:rPr>
          <w:rFonts w:ascii="Century Gothic" w:hAnsi="Century Gothic" w:cs="Arial"/>
          <w:lang w:val="es-ES"/>
        </w:rPr>
        <w:t xml:space="preserve">oletas </w:t>
      </w:r>
      <w:r w:rsidR="00951E8A">
        <w:rPr>
          <w:rFonts w:ascii="Century Gothic" w:hAnsi="Century Gothic" w:cs="Arial"/>
          <w:lang w:val="es-ES"/>
        </w:rPr>
        <w:t>E</w:t>
      </w:r>
      <w:r w:rsidR="007F6A5F" w:rsidRPr="009C5254">
        <w:rPr>
          <w:rFonts w:ascii="Century Gothic" w:hAnsi="Century Gothic" w:cs="Arial"/>
          <w:lang w:val="es-ES"/>
        </w:rPr>
        <w:t>lectorales</w:t>
      </w:r>
      <w:r w:rsidR="007F6A5F">
        <w:rPr>
          <w:rFonts w:ascii="Century Gothic" w:hAnsi="Century Gothic" w:cs="Arial"/>
          <w:lang w:val="es-ES"/>
        </w:rPr>
        <w:t xml:space="preserve">, se contará igualmente con el acompañamiento de la </w:t>
      </w:r>
      <w:r w:rsidR="00A8494C">
        <w:rPr>
          <w:rFonts w:ascii="Century Gothic" w:hAnsi="Century Gothic" w:cs="Arial"/>
          <w:lang w:val="es-ES"/>
        </w:rPr>
        <w:t xml:space="preserve">seguridad </w:t>
      </w:r>
      <w:r w:rsidR="00937F93">
        <w:rPr>
          <w:rFonts w:ascii="Century Gothic" w:hAnsi="Century Gothic" w:cs="Arial"/>
          <w:lang w:val="es-ES"/>
        </w:rPr>
        <w:t xml:space="preserve">que para tal efecto determine el </w:t>
      </w:r>
      <w:r w:rsidR="00B664FD" w:rsidRPr="009C5254">
        <w:rPr>
          <w:rFonts w:ascii="Century Gothic" w:hAnsi="Century Gothic" w:cs="Arial"/>
          <w:lang w:val="es-ES"/>
        </w:rPr>
        <w:t>INE</w:t>
      </w:r>
      <w:r w:rsidR="00F07FDC">
        <w:rPr>
          <w:rFonts w:ascii="Century Gothic" w:hAnsi="Century Gothic" w:cs="Arial"/>
          <w:lang w:val="es-ES"/>
        </w:rPr>
        <w:t>.</w:t>
      </w:r>
    </w:p>
    <w:p w14:paraId="4CA21433" w14:textId="00DED95E" w:rsidR="008E22C1" w:rsidRPr="009C5254" w:rsidRDefault="007F6A5F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 xml:space="preserve">De esta actividad </w:t>
      </w:r>
      <w:r w:rsidR="001711B5" w:rsidRPr="009C5254">
        <w:rPr>
          <w:rFonts w:ascii="Century Gothic" w:hAnsi="Century Gothic" w:cs="Arial"/>
          <w:lang w:val="es-ES"/>
        </w:rPr>
        <w:t xml:space="preserve">se levantará acta </w:t>
      </w:r>
      <w:r w:rsidR="00787932" w:rsidRPr="009C5254">
        <w:rPr>
          <w:rFonts w:ascii="Century Gothic" w:hAnsi="Century Gothic" w:cs="Arial"/>
          <w:lang w:val="es-ES"/>
        </w:rPr>
        <w:t xml:space="preserve">circunstanciada </w:t>
      </w:r>
      <w:r w:rsidR="001711B5" w:rsidRPr="009C5254">
        <w:rPr>
          <w:rFonts w:ascii="Century Gothic" w:hAnsi="Century Gothic" w:cs="Arial"/>
          <w:lang w:val="es-ES"/>
        </w:rPr>
        <w:t xml:space="preserve">que </w:t>
      </w:r>
      <w:r w:rsidR="008E22C1" w:rsidRPr="009C5254">
        <w:rPr>
          <w:rFonts w:ascii="Century Gothic" w:hAnsi="Century Gothic" w:cs="Arial"/>
          <w:lang w:val="es-ES"/>
        </w:rPr>
        <w:t xml:space="preserve">haga constar </w:t>
      </w:r>
      <w:r>
        <w:rPr>
          <w:rFonts w:ascii="Century Gothic" w:hAnsi="Century Gothic" w:cs="Arial"/>
          <w:lang w:val="es-ES"/>
        </w:rPr>
        <w:t>l</w:t>
      </w:r>
      <w:r w:rsidR="00B664FD" w:rsidRPr="009C5254">
        <w:rPr>
          <w:rFonts w:ascii="Century Gothic" w:hAnsi="Century Gothic" w:cs="Arial"/>
          <w:lang w:val="es-ES"/>
        </w:rPr>
        <w:t xml:space="preserve">a entrega-recepción de </w:t>
      </w:r>
      <w:r w:rsidR="001711B5" w:rsidRPr="009C5254">
        <w:rPr>
          <w:rFonts w:ascii="Century Gothic" w:hAnsi="Century Gothic" w:cs="Arial"/>
          <w:lang w:val="es-ES"/>
        </w:rPr>
        <w:t xml:space="preserve">los </w:t>
      </w:r>
      <w:r w:rsidR="006A79FA">
        <w:rPr>
          <w:rFonts w:ascii="Century Gothic" w:hAnsi="Century Gothic" w:cs="Arial"/>
          <w:lang w:val="es-ES"/>
        </w:rPr>
        <w:t>materiales electorales</w:t>
      </w:r>
      <w:r w:rsidR="00787932" w:rsidRPr="009C5254">
        <w:rPr>
          <w:rFonts w:ascii="Century Gothic" w:hAnsi="Century Gothic" w:cs="Arial"/>
          <w:lang w:val="es-ES"/>
        </w:rPr>
        <w:t xml:space="preserve">, así como de cualquier </w:t>
      </w:r>
      <w:r w:rsidR="00B664FD" w:rsidRPr="009C5254">
        <w:rPr>
          <w:rFonts w:ascii="Century Gothic" w:hAnsi="Century Gothic" w:cs="Arial"/>
          <w:lang w:val="es-ES"/>
        </w:rPr>
        <w:t xml:space="preserve">otra </w:t>
      </w:r>
      <w:r w:rsidR="00787932" w:rsidRPr="009C5254">
        <w:rPr>
          <w:rFonts w:ascii="Century Gothic" w:hAnsi="Century Gothic" w:cs="Arial"/>
          <w:lang w:val="es-ES"/>
        </w:rPr>
        <w:t xml:space="preserve">situación </w:t>
      </w:r>
      <w:r w:rsidR="00B664FD" w:rsidRPr="009C5254">
        <w:rPr>
          <w:rFonts w:ascii="Century Gothic" w:hAnsi="Century Gothic" w:cs="Arial"/>
          <w:lang w:val="es-ES"/>
        </w:rPr>
        <w:t xml:space="preserve">que se estime </w:t>
      </w:r>
      <w:r w:rsidR="00787932" w:rsidRPr="009C5254">
        <w:rPr>
          <w:rFonts w:ascii="Century Gothic" w:hAnsi="Century Gothic" w:cs="Arial"/>
          <w:lang w:val="es-ES"/>
        </w:rPr>
        <w:t>relevante</w:t>
      </w:r>
      <w:r w:rsidR="001711B5" w:rsidRPr="009C5254">
        <w:rPr>
          <w:rFonts w:ascii="Century Gothic" w:hAnsi="Century Gothic" w:cs="Arial"/>
          <w:lang w:val="es-ES"/>
        </w:rPr>
        <w:t>.</w:t>
      </w:r>
      <w:r w:rsidR="008E22C1" w:rsidRPr="009C5254">
        <w:rPr>
          <w:rFonts w:ascii="Century Gothic" w:hAnsi="Century Gothic" w:cs="Arial"/>
          <w:lang w:val="es-ES"/>
        </w:rPr>
        <w:t xml:space="preserve"> </w:t>
      </w:r>
    </w:p>
    <w:p w14:paraId="00EDB7CF" w14:textId="77777777" w:rsidR="001711B5" w:rsidRPr="009C5254" w:rsidRDefault="00804080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D</w:t>
      </w:r>
      <w:r w:rsidR="008E22C1" w:rsidRPr="009C5254">
        <w:rPr>
          <w:rFonts w:ascii="Century Gothic" w:hAnsi="Century Gothic" w:cs="Arial"/>
          <w:lang w:val="es-ES"/>
        </w:rPr>
        <w:t xml:space="preserve">urante la entrega-recepción </w:t>
      </w:r>
      <w:r w:rsidR="00B664FD" w:rsidRPr="009C5254">
        <w:rPr>
          <w:rFonts w:ascii="Century Gothic" w:hAnsi="Century Gothic" w:cs="Arial"/>
          <w:lang w:val="es-ES"/>
        </w:rPr>
        <w:t>se podrá contar</w:t>
      </w:r>
      <w:r w:rsidR="008E22C1" w:rsidRPr="009C5254">
        <w:rPr>
          <w:rFonts w:ascii="Century Gothic" w:hAnsi="Century Gothic" w:cs="Arial"/>
          <w:lang w:val="es-ES"/>
        </w:rPr>
        <w:t xml:space="preserve"> con la presencia de </w:t>
      </w:r>
      <w:r w:rsidR="00B664FD" w:rsidRPr="009C5254">
        <w:rPr>
          <w:rFonts w:ascii="Century Gothic" w:hAnsi="Century Gothic" w:cs="Arial"/>
          <w:lang w:val="es-ES"/>
        </w:rPr>
        <w:t xml:space="preserve">las </w:t>
      </w:r>
      <w:r w:rsidR="008E22C1" w:rsidRPr="009C5254">
        <w:rPr>
          <w:rFonts w:ascii="Century Gothic" w:hAnsi="Century Gothic" w:cs="Arial"/>
          <w:lang w:val="es-ES"/>
        </w:rPr>
        <w:t>representa</w:t>
      </w:r>
      <w:r w:rsidR="00B664FD" w:rsidRPr="009C5254">
        <w:rPr>
          <w:rFonts w:ascii="Century Gothic" w:hAnsi="Century Gothic" w:cs="Arial"/>
          <w:lang w:val="es-ES"/>
        </w:rPr>
        <w:t>ciones</w:t>
      </w:r>
      <w:r w:rsidR="008E22C1" w:rsidRPr="009C5254">
        <w:rPr>
          <w:rFonts w:ascii="Century Gothic" w:hAnsi="Century Gothic" w:cs="Arial"/>
          <w:lang w:val="es-ES"/>
        </w:rPr>
        <w:t xml:space="preserve"> de </w:t>
      </w:r>
      <w:r w:rsidR="00B664FD" w:rsidRPr="009C5254">
        <w:rPr>
          <w:rFonts w:ascii="Century Gothic" w:hAnsi="Century Gothic" w:cs="Arial"/>
          <w:lang w:val="es-ES"/>
        </w:rPr>
        <w:t xml:space="preserve">los </w:t>
      </w:r>
      <w:r w:rsidR="008E22C1" w:rsidRPr="009C5254">
        <w:rPr>
          <w:rFonts w:ascii="Century Gothic" w:hAnsi="Century Gothic" w:cs="Arial"/>
          <w:lang w:val="es-ES"/>
        </w:rPr>
        <w:t xml:space="preserve">partidos políticos y, en su caso, de </w:t>
      </w:r>
      <w:r w:rsidR="00B664FD" w:rsidRPr="009C5254">
        <w:rPr>
          <w:rFonts w:ascii="Century Gothic" w:hAnsi="Century Gothic" w:cs="Arial"/>
          <w:lang w:val="es-ES"/>
        </w:rPr>
        <w:t xml:space="preserve">las </w:t>
      </w:r>
      <w:r w:rsidR="00B80A3E">
        <w:rPr>
          <w:rFonts w:ascii="Century Gothic" w:hAnsi="Century Gothic" w:cs="Arial"/>
          <w:lang w:val="es-ES"/>
        </w:rPr>
        <w:t>candidaturas</w:t>
      </w:r>
      <w:r w:rsidR="008E22C1" w:rsidRPr="009C5254">
        <w:rPr>
          <w:rFonts w:ascii="Century Gothic" w:hAnsi="Century Gothic" w:cs="Arial"/>
          <w:lang w:val="es-ES"/>
        </w:rPr>
        <w:t xml:space="preserve"> independientes</w:t>
      </w:r>
      <w:r w:rsidR="00A87096" w:rsidRPr="009C5254">
        <w:rPr>
          <w:rFonts w:ascii="Century Gothic" w:hAnsi="Century Gothic" w:cs="Arial"/>
          <w:lang w:val="es-ES"/>
        </w:rPr>
        <w:t xml:space="preserve">, </w:t>
      </w:r>
      <w:r w:rsidR="00B664FD" w:rsidRPr="009C5254">
        <w:rPr>
          <w:rFonts w:ascii="Century Gothic" w:hAnsi="Century Gothic" w:cs="Arial"/>
          <w:lang w:val="es-ES"/>
        </w:rPr>
        <w:t xml:space="preserve">quienes deberán acreditarse </w:t>
      </w:r>
      <w:r w:rsidR="00A87096" w:rsidRPr="009C5254">
        <w:rPr>
          <w:rFonts w:ascii="Century Gothic" w:hAnsi="Century Gothic" w:cs="Arial"/>
          <w:lang w:val="es-ES"/>
        </w:rPr>
        <w:t>previamente</w:t>
      </w:r>
      <w:r w:rsidR="00C213AC" w:rsidRPr="009C5254">
        <w:rPr>
          <w:rFonts w:ascii="Century Gothic" w:hAnsi="Century Gothic" w:cs="Arial"/>
          <w:lang w:val="es-ES"/>
        </w:rPr>
        <w:t xml:space="preserve">, </w:t>
      </w:r>
      <w:r w:rsidR="00583F71" w:rsidRPr="009C5254">
        <w:rPr>
          <w:rFonts w:ascii="Century Gothic" w:hAnsi="Century Gothic" w:cs="Arial"/>
          <w:lang w:val="es-ES"/>
        </w:rPr>
        <w:t>mediante</w:t>
      </w:r>
      <w:r w:rsidR="00C213AC" w:rsidRPr="009C5254">
        <w:rPr>
          <w:rFonts w:ascii="Century Gothic" w:hAnsi="Century Gothic" w:cs="Arial"/>
          <w:lang w:val="es-ES"/>
        </w:rPr>
        <w:t xml:space="preserve"> el envío de un oficio dirigido a la </w:t>
      </w:r>
      <w:r w:rsidR="001F3167">
        <w:rPr>
          <w:rFonts w:ascii="Century Gothic" w:hAnsi="Century Gothic" w:cs="Arial"/>
          <w:lang w:val="es-ES"/>
        </w:rPr>
        <w:t>DERFE</w:t>
      </w:r>
      <w:r w:rsidR="00583F71" w:rsidRPr="009C5254">
        <w:rPr>
          <w:rFonts w:ascii="Century Gothic" w:hAnsi="Century Gothic" w:cs="Arial"/>
          <w:lang w:val="es-ES"/>
        </w:rPr>
        <w:t xml:space="preserve">, con </w:t>
      </w:r>
      <w:r w:rsidR="00C213AC" w:rsidRPr="009C5254">
        <w:rPr>
          <w:rFonts w:ascii="Century Gothic" w:hAnsi="Century Gothic" w:cs="Arial"/>
          <w:lang w:val="es-ES"/>
        </w:rPr>
        <w:t xml:space="preserve">al menos una semana </w:t>
      </w:r>
      <w:r w:rsidR="00951E8A">
        <w:rPr>
          <w:rFonts w:ascii="Century Gothic" w:hAnsi="Century Gothic" w:cs="Arial"/>
          <w:lang w:val="es-ES"/>
        </w:rPr>
        <w:t xml:space="preserve">de anticipación, previo a </w:t>
      </w:r>
      <w:r w:rsidR="00C213AC" w:rsidRPr="009C5254">
        <w:rPr>
          <w:rFonts w:ascii="Century Gothic" w:hAnsi="Century Gothic" w:cs="Arial"/>
          <w:lang w:val="es-ES"/>
        </w:rPr>
        <w:t xml:space="preserve">la actividad de entrega-recepción de las </w:t>
      </w:r>
      <w:r w:rsidR="001E1E12" w:rsidRPr="00835977">
        <w:rPr>
          <w:rFonts w:ascii="Century Gothic" w:hAnsi="Century Gothic" w:cs="Arial"/>
          <w:lang w:val="es-ES"/>
        </w:rPr>
        <w:t>B</w:t>
      </w:r>
      <w:r w:rsidR="00C213AC" w:rsidRPr="00835977">
        <w:rPr>
          <w:rFonts w:ascii="Century Gothic" w:hAnsi="Century Gothic" w:cs="Arial"/>
          <w:lang w:val="es-ES"/>
        </w:rPr>
        <w:t xml:space="preserve">oletas </w:t>
      </w:r>
      <w:r w:rsidR="001E1E12" w:rsidRPr="00835977">
        <w:rPr>
          <w:rFonts w:ascii="Century Gothic" w:hAnsi="Century Gothic" w:cs="Arial"/>
          <w:lang w:val="es-ES"/>
        </w:rPr>
        <w:t>Electorales</w:t>
      </w:r>
      <w:r w:rsidR="001E1E12">
        <w:rPr>
          <w:rFonts w:ascii="Century Gothic" w:hAnsi="Century Gothic" w:cs="Arial"/>
          <w:lang w:val="es-ES"/>
        </w:rPr>
        <w:t xml:space="preserve"> </w:t>
      </w:r>
      <w:r w:rsidR="00C213AC" w:rsidRPr="009C5254">
        <w:rPr>
          <w:rFonts w:ascii="Century Gothic" w:hAnsi="Century Gothic" w:cs="Arial"/>
          <w:lang w:val="es-ES"/>
        </w:rPr>
        <w:t>y</w:t>
      </w:r>
      <w:r w:rsidR="0048661C" w:rsidRPr="009C5254">
        <w:rPr>
          <w:rFonts w:ascii="Century Gothic" w:hAnsi="Century Gothic" w:cs="Arial"/>
          <w:lang w:val="es-ES"/>
        </w:rPr>
        <w:t>,</w:t>
      </w:r>
      <w:r w:rsidR="00C213AC" w:rsidRPr="009C5254">
        <w:rPr>
          <w:rFonts w:ascii="Century Gothic" w:hAnsi="Century Gothic" w:cs="Arial"/>
          <w:lang w:val="es-ES"/>
        </w:rPr>
        <w:t xml:space="preserve"> en su caso, de la entrega de los materiales del PEP</w:t>
      </w:r>
      <w:r w:rsidR="00583F71" w:rsidRPr="009C5254">
        <w:rPr>
          <w:rFonts w:ascii="Century Gothic" w:hAnsi="Century Gothic" w:cs="Arial"/>
          <w:lang w:val="es-ES"/>
        </w:rPr>
        <w:t>,</w:t>
      </w:r>
      <w:r w:rsidR="00C213AC" w:rsidRPr="009C5254">
        <w:rPr>
          <w:rFonts w:ascii="Century Gothic" w:hAnsi="Century Gothic" w:cs="Arial"/>
          <w:lang w:val="es-ES"/>
        </w:rPr>
        <w:t xml:space="preserve"> indicando los nombres del personal que asistirá, a fin de considerar los espacios que se requieran para su participación</w:t>
      </w:r>
      <w:r w:rsidR="008E22C1" w:rsidRPr="009C5254">
        <w:rPr>
          <w:rFonts w:ascii="Century Gothic" w:hAnsi="Century Gothic" w:cs="Arial"/>
          <w:lang w:val="es-ES"/>
        </w:rPr>
        <w:t>.</w:t>
      </w:r>
    </w:p>
    <w:p w14:paraId="3AB11F85" w14:textId="77777777" w:rsidR="0048661C" w:rsidRPr="009C5254" w:rsidRDefault="00A469E6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  <w:lang w:val="es-ES"/>
        </w:rPr>
        <w:t xml:space="preserve">Una vez que se cuente con la documentación y </w:t>
      </w:r>
      <w:r w:rsidR="00B664FD" w:rsidRPr="009C5254">
        <w:rPr>
          <w:rFonts w:ascii="Century Gothic" w:hAnsi="Century Gothic" w:cs="Arial"/>
          <w:lang w:val="es-ES"/>
        </w:rPr>
        <w:t xml:space="preserve">los </w:t>
      </w:r>
      <w:r w:rsidRPr="009C5254">
        <w:rPr>
          <w:rFonts w:ascii="Century Gothic" w:hAnsi="Century Gothic" w:cs="Arial"/>
          <w:lang w:val="es-ES"/>
        </w:rPr>
        <w:t xml:space="preserve">materiales </w:t>
      </w:r>
      <w:r w:rsidR="00B664FD" w:rsidRPr="009C5254">
        <w:rPr>
          <w:rFonts w:ascii="Century Gothic" w:hAnsi="Century Gothic" w:cs="Arial"/>
          <w:lang w:val="es-ES"/>
        </w:rPr>
        <w:t>que conforman</w:t>
      </w:r>
      <w:r w:rsidR="003F7F59" w:rsidRPr="009C5254">
        <w:rPr>
          <w:rFonts w:ascii="Century Gothic" w:hAnsi="Century Gothic" w:cs="Arial"/>
          <w:lang w:val="es-ES"/>
        </w:rPr>
        <w:t xml:space="preserve"> el PEP</w:t>
      </w:r>
      <w:r w:rsidR="00B664FD" w:rsidRPr="009C5254">
        <w:rPr>
          <w:rFonts w:ascii="Century Gothic" w:hAnsi="Century Gothic" w:cs="Arial"/>
          <w:lang w:val="es-ES"/>
        </w:rPr>
        <w:t>,</w:t>
      </w:r>
      <w:r w:rsidR="003F7F59" w:rsidRPr="009C5254">
        <w:rPr>
          <w:rFonts w:ascii="Century Gothic" w:hAnsi="Century Gothic" w:cs="Arial"/>
          <w:lang w:val="es-ES"/>
        </w:rPr>
        <w:t xml:space="preserve"> y pr</w:t>
      </w:r>
      <w:r w:rsidR="00A87096" w:rsidRPr="009C5254">
        <w:rPr>
          <w:rFonts w:ascii="Century Gothic" w:hAnsi="Century Gothic" w:cs="Arial"/>
          <w:lang w:val="es-ES"/>
        </w:rPr>
        <w:t xml:space="preserve">evio a su integración, la </w:t>
      </w:r>
      <w:r w:rsidR="00801E7B" w:rsidRPr="009C5254">
        <w:rPr>
          <w:rFonts w:ascii="Century Gothic" w:hAnsi="Century Gothic" w:cs="Arial"/>
          <w:lang w:val="es-ES"/>
        </w:rPr>
        <w:t>DERFE</w:t>
      </w:r>
      <w:r w:rsidRPr="009C5254">
        <w:rPr>
          <w:rFonts w:ascii="Century Gothic" w:hAnsi="Century Gothic" w:cs="Arial"/>
          <w:lang w:val="es-ES"/>
        </w:rPr>
        <w:t xml:space="preserve"> verificará nuevamente el número de ejemplares </w:t>
      </w:r>
      <w:r w:rsidR="00887FA1" w:rsidRPr="009C5254">
        <w:rPr>
          <w:rFonts w:ascii="Century Gothic" w:hAnsi="Century Gothic" w:cs="Arial"/>
          <w:lang w:val="es-ES"/>
        </w:rPr>
        <w:t>total</w:t>
      </w:r>
      <w:r w:rsidRPr="009C5254">
        <w:rPr>
          <w:rFonts w:ascii="Century Gothic" w:hAnsi="Century Gothic" w:cs="Arial"/>
          <w:lang w:val="es-ES"/>
        </w:rPr>
        <w:t>es</w:t>
      </w:r>
      <w:r w:rsidR="00C213AC" w:rsidRPr="009C5254">
        <w:rPr>
          <w:rFonts w:ascii="Century Gothic" w:hAnsi="Century Gothic" w:cs="Arial"/>
          <w:lang w:val="es-ES"/>
        </w:rPr>
        <w:t xml:space="preserve"> de cada uno los materiales a integrar</w:t>
      </w:r>
      <w:r w:rsidR="00D545F4" w:rsidRPr="009C5254">
        <w:rPr>
          <w:rFonts w:ascii="Century Gothic" w:hAnsi="Century Gothic" w:cs="Arial"/>
          <w:lang w:val="es-ES"/>
        </w:rPr>
        <w:t>. P</w:t>
      </w:r>
      <w:r w:rsidR="003F7F59" w:rsidRPr="009C5254">
        <w:rPr>
          <w:rFonts w:ascii="Century Gothic" w:hAnsi="Century Gothic" w:cs="Arial"/>
          <w:lang w:val="es-ES"/>
        </w:rPr>
        <w:t xml:space="preserve">ara ello, se </w:t>
      </w:r>
      <w:r w:rsidR="00522D65" w:rsidRPr="009C5254">
        <w:rPr>
          <w:rFonts w:ascii="Century Gothic" w:hAnsi="Century Gothic" w:cs="Arial"/>
          <w:lang w:val="es-ES"/>
        </w:rPr>
        <w:t>apoyará</w:t>
      </w:r>
      <w:r w:rsidR="003F7F59" w:rsidRPr="009C5254">
        <w:rPr>
          <w:rFonts w:ascii="Century Gothic" w:hAnsi="Century Gothic" w:cs="Arial"/>
          <w:lang w:val="es-ES"/>
        </w:rPr>
        <w:t xml:space="preserve"> </w:t>
      </w:r>
      <w:r w:rsidR="00840A58">
        <w:rPr>
          <w:rFonts w:ascii="Century Gothic" w:hAnsi="Century Gothic" w:cs="Arial"/>
          <w:lang w:val="es-ES"/>
        </w:rPr>
        <w:t>de</w:t>
      </w:r>
      <w:r w:rsidR="00FE16EE" w:rsidRPr="009C5254">
        <w:rPr>
          <w:rFonts w:ascii="Century Gothic" w:hAnsi="Century Gothic" w:cs="Arial"/>
          <w:lang w:val="es-ES"/>
        </w:rPr>
        <w:t xml:space="preserve"> </w:t>
      </w:r>
      <w:r w:rsidR="003F7F59" w:rsidRPr="009C5254">
        <w:rPr>
          <w:rFonts w:ascii="Century Gothic" w:hAnsi="Century Gothic" w:cs="Arial"/>
          <w:lang w:val="es-ES"/>
        </w:rPr>
        <w:t>la base d</w:t>
      </w:r>
      <w:r w:rsidRPr="009C5254">
        <w:rPr>
          <w:rFonts w:ascii="Century Gothic" w:hAnsi="Century Gothic" w:cs="Arial"/>
          <w:lang w:val="es-ES"/>
        </w:rPr>
        <w:t xml:space="preserve">e datos proporcionada por cada </w:t>
      </w:r>
      <w:r w:rsidR="00B664FD" w:rsidRPr="009C5254">
        <w:rPr>
          <w:rFonts w:ascii="Century Gothic" w:hAnsi="Century Gothic" w:cs="Arial"/>
          <w:lang w:val="es-ES"/>
        </w:rPr>
        <w:t xml:space="preserve">instancia </w:t>
      </w:r>
      <w:r w:rsidRPr="009C5254">
        <w:rPr>
          <w:rFonts w:ascii="Century Gothic" w:hAnsi="Century Gothic" w:cs="Arial"/>
          <w:lang w:val="es-ES"/>
        </w:rPr>
        <w:t xml:space="preserve">responsable </w:t>
      </w:r>
      <w:r w:rsidR="003F7F59" w:rsidRPr="009C5254">
        <w:rPr>
          <w:rFonts w:ascii="Century Gothic" w:hAnsi="Century Gothic" w:cs="Arial"/>
          <w:lang w:val="es-ES"/>
        </w:rPr>
        <w:t>y</w:t>
      </w:r>
      <w:r w:rsidRPr="009C5254">
        <w:rPr>
          <w:rFonts w:ascii="Century Gothic" w:hAnsi="Century Gothic" w:cs="Arial"/>
          <w:lang w:val="es-ES"/>
        </w:rPr>
        <w:t xml:space="preserve">, en el caso de los materiales </w:t>
      </w:r>
      <w:r w:rsidR="00B664FD" w:rsidRPr="009C5254">
        <w:rPr>
          <w:rFonts w:ascii="Century Gothic" w:hAnsi="Century Gothic" w:cs="Arial"/>
          <w:lang w:val="es-ES"/>
        </w:rPr>
        <w:t xml:space="preserve">cuya </w:t>
      </w:r>
      <w:r w:rsidRPr="009C5254">
        <w:rPr>
          <w:rFonts w:ascii="Century Gothic" w:hAnsi="Century Gothic" w:cs="Arial"/>
          <w:lang w:val="es-ES"/>
        </w:rPr>
        <w:t xml:space="preserve">responsabilidad </w:t>
      </w:r>
      <w:r w:rsidR="00B664FD" w:rsidRPr="009C5254">
        <w:rPr>
          <w:rFonts w:ascii="Century Gothic" w:hAnsi="Century Gothic" w:cs="Arial"/>
          <w:lang w:val="es-ES"/>
        </w:rPr>
        <w:t>recae en</w:t>
      </w:r>
      <w:r w:rsidRPr="009C5254">
        <w:rPr>
          <w:rFonts w:ascii="Century Gothic" w:hAnsi="Century Gothic" w:cs="Arial"/>
          <w:lang w:val="es-ES"/>
        </w:rPr>
        <w:t xml:space="preserve"> la DERFE,</w:t>
      </w:r>
      <w:r w:rsidR="003F7F59" w:rsidRPr="009C5254">
        <w:rPr>
          <w:rFonts w:ascii="Century Gothic" w:hAnsi="Century Gothic" w:cs="Arial"/>
          <w:lang w:val="es-ES"/>
        </w:rPr>
        <w:t xml:space="preserve"> </w:t>
      </w:r>
      <w:r w:rsidR="00887FA1" w:rsidRPr="009C5254">
        <w:rPr>
          <w:rFonts w:ascii="Century Gothic" w:hAnsi="Century Gothic" w:cs="Arial"/>
          <w:lang w:val="es-ES"/>
        </w:rPr>
        <w:t xml:space="preserve">por </w:t>
      </w:r>
      <w:r w:rsidR="00B664FD" w:rsidRPr="009C5254">
        <w:rPr>
          <w:rFonts w:ascii="Century Gothic" w:hAnsi="Century Gothic" w:cs="Arial"/>
          <w:lang w:val="es-ES"/>
        </w:rPr>
        <w:t>parte d</w:t>
      </w:r>
      <w:r w:rsidR="00887FA1" w:rsidRPr="009C5254">
        <w:rPr>
          <w:rFonts w:ascii="Century Gothic" w:hAnsi="Century Gothic" w:cs="Arial"/>
          <w:lang w:val="es-ES"/>
        </w:rPr>
        <w:t xml:space="preserve">el </w:t>
      </w:r>
      <w:r w:rsidR="003F7F59" w:rsidRPr="009C5254">
        <w:rPr>
          <w:rFonts w:ascii="Century Gothic" w:hAnsi="Century Gothic" w:cs="Arial"/>
          <w:lang w:val="es-ES"/>
        </w:rPr>
        <w:t>proveedor</w:t>
      </w:r>
      <w:r w:rsidR="00B80A3E">
        <w:rPr>
          <w:rFonts w:ascii="Century Gothic" w:hAnsi="Century Gothic" w:cs="Arial"/>
          <w:lang w:val="es-ES"/>
        </w:rPr>
        <w:t xml:space="preserve"> del servicio de mensajería</w:t>
      </w:r>
      <w:r w:rsidR="003F7F59" w:rsidRPr="009C5254">
        <w:rPr>
          <w:rFonts w:ascii="Century Gothic" w:hAnsi="Century Gothic" w:cs="Arial"/>
          <w:lang w:val="es-ES"/>
        </w:rPr>
        <w:t>.</w:t>
      </w:r>
    </w:p>
    <w:p w14:paraId="3813084F" w14:textId="77777777" w:rsidR="0048661C" w:rsidRPr="009C5254" w:rsidRDefault="00A469E6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  <w:lang w:val="es-ES"/>
        </w:rPr>
        <w:t>Dicha base de datos deberá esta</w:t>
      </w:r>
      <w:r w:rsidR="0048661C" w:rsidRPr="009C5254">
        <w:rPr>
          <w:rFonts w:ascii="Century Gothic" w:hAnsi="Century Gothic" w:cs="Arial"/>
          <w:lang w:val="es-ES"/>
        </w:rPr>
        <w:t>r</w:t>
      </w:r>
      <w:r w:rsidRPr="009C5254">
        <w:rPr>
          <w:rFonts w:ascii="Century Gothic" w:hAnsi="Century Gothic" w:cs="Arial"/>
          <w:lang w:val="es-ES"/>
        </w:rPr>
        <w:t xml:space="preserve"> en formato</w:t>
      </w:r>
      <w:r w:rsidR="0048661C" w:rsidRPr="009C5254">
        <w:rPr>
          <w:rFonts w:ascii="Century Gothic" w:hAnsi="Century Gothic" w:cs="Arial"/>
          <w:lang w:val="es-ES"/>
        </w:rPr>
        <w:t xml:space="preserve"> de</w:t>
      </w:r>
      <w:r w:rsidRPr="009C5254">
        <w:rPr>
          <w:rFonts w:ascii="Century Gothic" w:hAnsi="Century Gothic" w:cs="Arial"/>
          <w:lang w:val="es-ES"/>
        </w:rPr>
        <w:t xml:space="preserve"> </w:t>
      </w:r>
      <w:r w:rsidR="00902274" w:rsidRPr="009C5254">
        <w:rPr>
          <w:rFonts w:ascii="Century Gothic" w:hAnsi="Century Gothic" w:cs="Arial"/>
          <w:lang w:val="es-ES"/>
        </w:rPr>
        <w:t xml:space="preserve">texto plano, separado por </w:t>
      </w:r>
      <w:r w:rsidR="0048661C" w:rsidRPr="009C5254">
        <w:rPr>
          <w:rFonts w:ascii="Century Gothic" w:hAnsi="Century Gothic" w:cs="Arial"/>
          <w:lang w:val="es-ES"/>
        </w:rPr>
        <w:t xml:space="preserve">barras o </w:t>
      </w:r>
      <w:r w:rsidR="00902274" w:rsidRPr="009C5254">
        <w:rPr>
          <w:rFonts w:ascii="Century Gothic" w:hAnsi="Century Gothic" w:cs="Arial"/>
          <w:lang w:val="es-ES"/>
        </w:rPr>
        <w:t>pipes</w:t>
      </w:r>
      <w:r w:rsidR="0048661C" w:rsidRPr="009C5254">
        <w:rPr>
          <w:rFonts w:ascii="Century Gothic" w:hAnsi="Century Gothic" w:cs="Arial"/>
          <w:lang w:val="es-ES"/>
        </w:rPr>
        <w:t xml:space="preserve"> (|)</w:t>
      </w:r>
      <w:r w:rsidRPr="009C5254">
        <w:rPr>
          <w:rFonts w:ascii="Century Gothic" w:hAnsi="Century Gothic" w:cs="Arial"/>
          <w:lang w:val="es-ES"/>
        </w:rPr>
        <w:t>, y deberá contener</w:t>
      </w:r>
      <w:r w:rsidR="001A1CA2">
        <w:rPr>
          <w:rFonts w:ascii="Century Gothic" w:hAnsi="Century Gothic" w:cs="Arial"/>
          <w:lang w:val="es-ES"/>
        </w:rPr>
        <w:t>, al menos,</w:t>
      </w:r>
      <w:r w:rsidRPr="009C5254">
        <w:rPr>
          <w:rFonts w:ascii="Century Gothic" w:hAnsi="Century Gothic" w:cs="Arial"/>
          <w:lang w:val="es-ES"/>
        </w:rPr>
        <w:t xml:space="preserve"> los siguientes campos:</w:t>
      </w:r>
    </w:p>
    <w:p w14:paraId="4D329F95" w14:textId="77777777" w:rsidR="0048661C" w:rsidRPr="009C5254" w:rsidRDefault="0048661C" w:rsidP="00F07FDC">
      <w:pPr>
        <w:pStyle w:val="Prrafodelista"/>
        <w:numPr>
          <w:ilvl w:val="0"/>
          <w:numId w:val="14"/>
        </w:numPr>
        <w:spacing w:line="240" w:lineRule="auto"/>
        <w:ind w:left="714" w:hanging="357"/>
        <w:contextualSpacing w:val="0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  <w:lang w:val="es-ES"/>
        </w:rPr>
        <w:t>Entidad;</w:t>
      </w:r>
    </w:p>
    <w:p w14:paraId="2A20EBA6" w14:textId="77777777" w:rsidR="0048661C" w:rsidRPr="009C5254" w:rsidRDefault="0048661C" w:rsidP="00F07FDC">
      <w:pPr>
        <w:pStyle w:val="Prrafodelista"/>
        <w:numPr>
          <w:ilvl w:val="0"/>
          <w:numId w:val="14"/>
        </w:numPr>
        <w:spacing w:line="240" w:lineRule="auto"/>
        <w:ind w:left="714" w:hanging="357"/>
        <w:contextualSpacing w:val="0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  <w:lang w:val="es-ES"/>
        </w:rPr>
        <w:t>N</w:t>
      </w:r>
      <w:r w:rsidR="00FE005B" w:rsidRPr="009C5254">
        <w:rPr>
          <w:rFonts w:ascii="Century Gothic" w:hAnsi="Century Gothic" w:cs="Arial"/>
          <w:lang w:val="es-ES"/>
        </w:rPr>
        <w:t>úmero c</w:t>
      </w:r>
      <w:r w:rsidR="000943FE" w:rsidRPr="009C5254">
        <w:rPr>
          <w:rFonts w:ascii="Century Gothic" w:hAnsi="Century Gothic" w:cs="Arial"/>
          <w:lang w:val="es-ES"/>
        </w:rPr>
        <w:t>onsecutivo de producción</w:t>
      </w:r>
      <w:r w:rsidR="00C024F6">
        <w:rPr>
          <w:rFonts w:ascii="Century Gothic" w:hAnsi="Century Gothic" w:cs="Arial"/>
          <w:lang w:val="es-ES"/>
        </w:rPr>
        <w:t>;</w:t>
      </w:r>
    </w:p>
    <w:p w14:paraId="4BFD14F3" w14:textId="77777777" w:rsidR="00B30096" w:rsidRPr="00DA5000" w:rsidRDefault="0048661C" w:rsidP="00F07FDC">
      <w:pPr>
        <w:pStyle w:val="Prrafodelista"/>
        <w:numPr>
          <w:ilvl w:val="0"/>
          <w:numId w:val="14"/>
        </w:numPr>
        <w:spacing w:line="240" w:lineRule="auto"/>
        <w:ind w:left="714" w:hanging="357"/>
        <w:contextualSpacing w:val="0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  <w:lang w:val="es-ES"/>
        </w:rPr>
        <w:t>C</w:t>
      </w:r>
      <w:r w:rsidR="000943FE" w:rsidRPr="009C5254">
        <w:rPr>
          <w:rFonts w:ascii="Century Gothic" w:hAnsi="Century Gothic" w:cs="Arial"/>
          <w:lang w:val="es-ES"/>
        </w:rPr>
        <w:t>ódigo de barras</w:t>
      </w:r>
      <w:r w:rsidR="00804080">
        <w:rPr>
          <w:rFonts w:ascii="Century Gothic" w:hAnsi="Century Gothic" w:cs="Arial"/>
          <w:lang w:val="es-ES"/>
        </w:rPr>
        <w:t>,</w:t>
      </w:r>
      <w:r w:rsidR="00B30096" w:rsidRPr="00DA5000">
        <w:rPr>
          <w:rFonts w:ascii="Century Gothic" w:hAnsi="Century Gothic" w:cs="Arial"/>
          <w:lang w:val="es-ES"/>
        </w:rPr>
        <w:t xml:space="preserve"> y</w:t>
      </w:r>
      <w:r w:rsidR="00DA5000">
        <w:rPr>
          <w:rFonts w:ascii="Century Gothic" w:hAnsi="Century Gothic" w:cs="Arial"/>
          <w:lang w:val="es-ES"/>
        </w:rPr>
        <w:t>/o</w:t>
      </w:r>
    </w:p>
    <w:p w14:paraId="4719795B" w14:textId="77777777" w:rsidR="00B30096" w:rsidRPr="00B30096" w:rsidRDefault="00B30096" w:rsidP="00F07FDC">
      <w:pPr>
        <w:pStyle w:val="Prrafodelista"/>
        <w:numPr>
          <w:ilvl w:val="0"/>
          <w:numId w:val="14"/>
        </w:numPr>
        <w:spacing w:line="240" w:lineRule="auto"/>
        <w:ind w:left="714" w:hanging="357"/>
        <w:contextualSpacing w:val="0"/>
        <w:jc w:val="both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 xml:space="preserve">Los demás que determinen las </w:t>
      </w:r>
      <w:r w:rsidR="00B80A3E">
        <w:rPr>
          <w:rFonts w:ascii="Century Gothic" w:hAnsi="Century Gothic" w:cs="Arial"/>
          <w:lang w:val="es-ES"/>
        </w:rPr>
        <w:t>instancias responsables</w:t>
      </w:r>
      <w:r w:rsidR="00DA5000">
        <w:rPr>
          <w:rFonts w:ascii="Century Gothic" w:hAnsi="Century Gothic" w:cs="Arial"/>
          <w:lang w:val="es-ES"/>
        </w:rPr>
        <w:t xml:space="preserve">, </w:t>
      </w:r>
      <w:r w:rsidR="00B80A3E">
        <w:rPr>
          <w:rFonts w:ascii="Century Gothic" w:hAnsi="Century Gothic" w:cs="Arial"/>
          <w:lang w:val="es-ES"/>
        </w:rPr>
        <w:t>conforme</w:t>
      </w:r>
      <w:r w:rsidR="00DA5000">
        <w:rPr>
          <w:rFonts w:ascii="Century Gothic" w:hAnsi="Century Gothic" w:cs="Arial"/>
          <w:lang w:val="es-ES"/>
        </w:rPr>
        <w:t xml:space="preserve"> a las características de los documentos y/o materiales electorales</w:t>
      </w:r>
      <w:r>
        <w:rPr>
          <w:rFonts w:ascii="Century Gothic" w:hAnsi="Century Gothic" w:cs="Arial"/>
          <w:lang w:val="es-ES"/>
        </w:rPr>
        <w:t xml:space="preserve">. </w:t>
      </w:r>
    </w:p>
    <w:p w14:paraId="3751720C" w14:textId="77777777" w:rsidR="00B664FD" w:rsidRDefault="00FE005B" w:rsidP="00F07FDC">
      <w:pPr>
        <w:spacing w:line="240" w:lineRule="auto"/>
        <w:jc w:val="both"/>
        <w:rPr>
          <w:rFonts w:ascii="Century Gothic" w:eastAsia="Times New Roman" w:hAnsi="Century Gothic" w:cs="Arial"/>
          <w:b/>
          <w:bCs/>
          <w:color w:val="640045"/>
          <w:sz w:val="28"/>
          <w:szCs w:val="24"/>
          <w:lang w:val="es-ES" w:eastAsia="es-ES"/>
        </w:rPr>
      </w:pPr>
      <w:r w:rsidRPr="009C5254">
        <w:rPr>
          <w:rFonts w:ascii="Century Gothic" w:hAnsi="Century Gothic" w:cs="Arial"/>
          <w:lang w:val="es-ES"/>
        </w:rPr>
        <w:t xml:space="preserve">Al </w:t>
      </w:r>
      <w:r w:rsidR="00FA2F76" w:rsidRPr="009C5254">
        <w:rPr>
          <w:rFonts w:ascii="Century Gothic" w:hAnsi="Century Gothic" w:cs="Arial"/>
          <w:lang w:val="es-ES"/>
        </w:rPr>
        <w:t>término</w:t>
      </w:r>
      <w:r w:rsidRPr="009C5254">
        <w:rPr>
          <w:rFonts w:ascii="Century Gothic" w:hAnsi="Century Gothic" w:cs="Arial"/>
          <w:lang w:val="es-ES"/>
        </w:rPr>
        <w:t xml:space="preserve"> del cotejo</w:t>
      </w:r>
      <w:r w:rsidR="00190043" w:rsidRPr="009C5254">
        <w:rPr>
          <w:rFonts w:ascii="Century Gothic" w:hAnsi="Century Gothic" w:cs="Arial"/>
          <w:lang w:val="es-ES"/>
        </w:rPr>
        <w:t>, mediante</w:t>
      </w:r>
      <w:r w:rsidR="00190043">
        <w:rPr>
          <w:rFonts w:ascii="Century Gothic" w:hAnsi="Century Gothic" w:cs="Arial"/>
          <w:lang w:val="es-ES"/>
        </w:rPr>
        <w:t xml:space="preserve"> </w:t>
      </w:r>
      <w:r>
        <w:rPr>
          <w:rFonts w:ascii="Century Gothic" w:hAnsi="Century Gothic" w:cs="Arial"/>
          <w:lang w:val="es-ES"/>
        </w:rPr>
        <w:t xml:space="preserve">el </w:t>
      </w:r>
      <w:r w:rsidR="001E1E12">
        <w:rPr>
          <w:rFonts w:ascii="Century Gothic" w:hAnsi="Century Gothic" w:cs="Arial"/>
          <w:lang w:val="es-ES"/>
        </w:rPr>
        <w:t>SPSV</w:t>
      </w:r>
      <w:r>
        <w:rPr>
          <w:rFonts w:ascii="Century Gothic" w:hAnsi="Century Gothic" w:cs="Arial"/>
          <w:lang w:val="es-ES"/>
        </w:rPr>
        <w:t xml:space="preserve"> </w:t>
      </w:r>
      <w:r w:rsidR="00190043">
        <w:rPr>
          <w:rFonts w:ascii="Century Gothic" w:hAnsi="Century Gothic" w:cs="Arial"/>
          <w:lang w:val="es-ES"/>
        </w:rPr>
        <w:t xml:space="preserve">se </w:t>
      </w:r>
      <w:r w:rsidR="00FA2F76">
        <w:rPr>
          <w:rFonts w:ascii="Century Gothic" w:hAnsi="Century Gothic" w:cs="Arial"/>
          <w:lang w:val="es-ES"/>
        </w:rPr>
        <w:t xml:space="preserve">generará </w:t>
      </w:r>
      <w:r w:rsidR="0048661C">
        <w:rPr>
          <w:rFonts w:ascii="Century Gothic" w:hAnsi="Century Gothic" w:cs="Arial"/>
          <w:lang w:val="es-ES"/>
        </w:rPr>
        <w:t>el</w:t>
      </w:r>
      <w:r w:rsidR="00FA2F76">
        <w:rPr>
          <w:rFonts w:ascii="Century Gothic" w:hAnsi="Century Gothic" w:cs="Arial"/>
          <w:lang w:val="es-ES"/>
        </w:rPr>
        <w:t xml:space="preserve"> acta de entrega</w:t>
      </w:r>
      <w:r w:rsidR="0048661C">
        <w:rPr>
          <w:rFonts w:ascii="Century Gothic" w:hAnsi="Century Gothic" w:cs="Arial"/>
          <w:lang w:val="es-ES"/>
        </w:rPr>
        <w:t>-</w:t>
      </w:r>
      <w:r w:rsidR="00FA2F76">
        <w:rPr>
          <w:rFonts w:ascii="Century Gothic" w:hAnsi="Century Gothic" w:cs="Arial"/>
          <w:lang w:val="es-ES"/>
        </w:rPr>
        <w:t>recepción.</w:t>
      </w:r>
      <w:r w:rsidR="00B664FD">
        <w:rPr>
          <w:rFonts w:ascii="Century Gothic" w:hAnsi="Century Gothic" w:cs="Arial"/>
          <w:color w:val="640045"/>
          <w:sz w:val="28"/>
        </w:rPr>
        <w:br w:type="page"/>
      </w:r>
    </w:p>
    <w:bookmarkStart w:id="4" w:name="_Toc3287325"/>
    <w:p w14:paraId="4A9115F8" w14:textId="77777777" w:rsidR="003F7F59" w:rsidRPr="00B664FD" w:rsidRDefault="00B664FD" w:rsidP="00F07FDC">
      <w:pPr>
        <w:pStyle w:val="Ttulo1"/>
        <w:tabs>
          <w:tab w:val="clear" w:pos="432"/>
        </w:tabs>
        <w:ind w:left="0"/>
        <w:rPr>
          <w:rFonts w:ascii="Century Gothic" w:hAnsi="Century Gothic" w:cs="Arial"/>
          <w:b w:val="0"/>
          <w:color w:val="640045"/>
          <w:sz w:val="32"/>
        </w:rPr>
      </w:pPr>
      <w:r w:rsidRPr="00984F32">
        <w:rPr>
          <w:rFonts w:ascii="Century Gothic" w:eastAsia="Meiryo" w:hAnsi="Century Gothic"/>
          <w:noProof/>
          <w:color w:val="641345"/>
          <w:sz w:val="28"/>
          <w:szCs w:val="28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EBBB73" wp14:editId="63833505">
                <wp:simplePos x="0" y="0"/>
                <wp:positionH relativeFrom="page">
                  <wp:align>left</wp:align>
                </wp:positionH>
                <wp:positionV relativeFrom="paragraph">
                  <wp:posOffset>255905</wp:posOffset>
                </wp:positionV>
                <wp:extent cx="3352800" cy="15240"/>
                <wp:effectExtent l="0" t="0" r="19050" b="2286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4134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E8B7716" id="Conector recto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15pt" to="264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" strokecolor="#641345" strokeweight="1.5pt">
                <w10:wrap anchorx="page"/>
              </v:line>
            </w:pict>
          </mc:Fallback>
        </mc:AlternateContent>
      </w:r>
      <w:r w:rsidR="003F7F59" w:rsidRPr="00B664FD">
        <w:rPr>
          <w:rFonts w:ascii="Century Gothic" w:hAnsi="Century Gothic" w:cs="Arial"/>
          <w:b w:val="0"/>
          <w:color w:val="640045"/>
          <w:sz w:val="32"/>
        </w:rPr>
        <w:t>Integración del PEP</w:t>
      </w:r>
      <w:bookmarkEnd w:id="4"/>
    </w:p>
    <w:p w14:paraId="3B049C3E" w14:textId="77777777" w:rsidR="003F7F59" w:rsidRPr="008E22C1" w:rsidRDefault="003F7F59" w:rsidP="00F07FDC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14:paraId="3AEAC580" w14:textId="77777777" w:rsidR="00951E8A" w:rsidRDefault="00951E8A" w:rsidP="00F07FDC">
      <w:pPr>
        <w:jc w:val="both"/>
        <w:rPr>
          <w:rFonts w:ascii="Century Gothic" w:hAnsi="Century Gothic" w:cs="Arial"/>
        </w:rPr>
      </w:pPr>
    </w:p>
    <w:p w14:paraId="5BA78435" w14:textId="77777777" w:rsidR="0015086C" w:rsidRPr="009C5254" w:rsidRDefault="00951E8A" w:rsidP="00F07FDC">
      <w:pPr>
        <w:spacing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</w:t>
      </w:r>
      <w:r w:rsidR="009B339D" w:rsidRPr="009C5254">
        <w:rPr>
          <w:rFonts w:ascii="Century Gothic" w:hAnsi="Century Gothic" w:cs="Arial"/>
        </w:rPr>
        <w:t xml:space="preserve">a documentación y </w:t>
      </w:r>
      <w:r w:rsidR="00B664FD" w:rsidRPr="009C5254">
        <w:rPr>
          <w:rFonts w:ascii="Century Gothic" w:hAnsi="Century Gothic" w:cs="Arial"/>
        </w:rPr>
        <w:t xml:space="preserve">los </w:t>
      </w:r>
      <w:r w:rsidR="009B339D" w:rsidRPr="009C5254">
        <w:rPr>
          <w:rFonts w:ascii="Century Gothic" w:hAnsi="Century Gothic" w:cs="Arial"/>
        </w:rPr>
        <w:t xml:space="preserve">materiales </w:t>
      </w:r>
      <w:r>
        <w:rPr>
          <w:rFonts w:ascii="Century Gothic" w:hAnsi="Century Gothic" w:cs="Arial"/>
        </w:rPr>
        <w:t xml:space="preserve">del PEP </w:t>
      </w:r>
      <w:r w:rsidR="009B339D" w:rsidRPr="009C5254">
        <w:rPr>
          <w:rFonts w:ascii="Century Gothic" w:hAnsi="Century Gothic" w:cs="Arial"/>
        </w:rPr>
        <w:t xml:space="preserve">estarán a disposición de la JGE </w:t>
      </w:r>
      <w:r w:rsidR="00CF7213" w:rsidRPr="009C5254">
        <w:rPr>
          <w:rFonts w:ascii="Century Gothic" w:hAnsi="Century Gothic" w:cs="Arial"/>
        </w:rPr>
        <w:t xml:space="preserve">para su integración </w:t>
      </w:r>
      <w:r w:rsidR="00CF7213">
        <w:rPr>
          <w:rFonts w:ascii="Century Gothic" w:hAnsi="Century Gothic" w:cs="Arial"/>
        </w:rPr>
        <w:t>a</w:t>
      </w:r>
      <w:r w:rsidR="0079645E">
        <w:rPr>
          <w:rFonts w:ascii="Century Gothic" w:hAnsi="Century Gothic" w:cs="Arial"/>
        </w:rPr>
        <w:t xml:space="preserve"> más tardar </w:t>
      </w:r>
      <w:r w:rsidR="009B339D" w:rsidRPr="009C5254">
        <w:rPr>
          <w:rFonts w:ascii="Century Gothic" w:hAnsi="Century Gothic" w:cs="Arial"/>
        </w:rPr>
        <w:t xml:space="preserve">el </w:t>
      </w:r>
      <w:r w:rsidR="00B664FD" w:rsidRPr="009C5254">
        <w:rPr>
          <w:rFonts w:ascii="Century Gothic" w:hAnsi="Century Gothic" w:cs="Arial"/>
        </w:rPr>
        <w:t>1</w:t>
      </w:r>
      <w:r>
        <w:rPr>
          <w:rFonts w:ascii="Century Gothic" w:hAnsi="Century Gothic" w:cs="Arial"/>
        </w:rPr>
        <w:t>9 de abril de 2019</w:t>
      </w:r>
      <w:r w:rsidR="00FA64CD">
        <w:rPr>
          <w:rFonts w:ascii="Century Gothic" w:hAnsi="Century Gothic" w:cs="Arial"/>
        </w:rPr>
        <w:t>,</w:t>
      </w:r>
      <w:r w:rsidR="009B339D" w:rsidRPr="009C5254">
        <w:rPr>
          <w:rFonts w:ascii="Century Gothic" w:hAnsi="Century Gothic" w:cs="Arial"/>
        </w:rPr>
        <w:t xml:space="preserve"> </w:t>
      </w:r>
      <w:r w:rsidR="00E54542" w:rsidRPr="009C5254">
        <w:rPr>
          <w:rFonts w:ascii="Century Gothic" w:hAnsi="Century Gothic" w:cs="Arial"/>
        </w:rPr>
        <w:t xml:space="preserve">y </w:t>
      </w:r>
      <w:r w:rsidR="00CF7213">
        <w:rPr>
          <w:rFonts w:ascii="Century Gothic" w:hAnsi="Century Gothic" w:cs="Arial"/>
        </w:rPr>
        <w:t xml:space="preserve">así </w:t>
      </w:r>
      <w:r w:rsidR="00E54542" w:rsidRPr="009C5254">
        <w:rPr>
          <w:rFonts w:ascii="Century Gothic" w:hAnsi="Century Gothic" w:cs="Arial"/>
        </w:rPr>
        <w:t xml:space="preserve">proceder </w:t>
      </w:r>
      <w:r>
        <w:rPr>
          <w:rFonts w:ascii="Century Gothic" w:hAnsi="Century Gothic" w:cs="Arial"/>
        </w:rPr>
        <w:t xml:space="preserve">posteriormente </w:t>
      </w:r>
      <w:r w:rsidR="00E54542" w:rsidRPr="009C5254">
        <w:rPr>
          <w:rFonts w:ascii="Century Gothic" w:hAnsi="Century Gothic" w:cs="Arial"/>
        </w:rPr>
        <w:t xml:space="preserve">al envío </w:t>
      </w:r>
      <w:r w:rsidR="009B339D" w:rsidRPr="009C5254">
        <w:rPr>
          <w:rFonts w:ascii="Century Gothic" w:hAnsi="Century Gothic" w:cs="Arial"/>
        </w:rPr>
        <w:t xml:space="preserve">entre </w:t>
      </w:r>
      <w:r w:rsidR="000537A1">
        <w:rPr>
          <w:rFonts w:ascii="Century Gothic" w:hAnsi="Century Gothic" w:cs="Arial"/>
        </w:rPr>
        <w:t>el 22 de abril de 2019</w:t>
      </w:r>
      <w:r w:rsidR="00B664FD" w:rsidRPr="009C5254">
        <w:rPr>
          <w:rFonts w:ascii="Century Gothic" w:hAnsi="Century Gothic" w:cs="Arial"/>
        </w:rPr>
        <w:t xml:space="preserve"> </w:t>
      </w:r>
      <w:r w:rsidR="00E54542" w:rsidRPr="009C5254">
        <w:rPr>
          <w:rFonts w:ascii="Century Gothic" w:hAnsi="Century Gothic" w:cs="Arial"/>
        </w:rPr>
        <w:t xml:space="preserve">y </w:t>
      </w:r>
      <w:r w:rsidR="00B664FD" w:rsidRPr="009C5254">
        <w:rPr>
          <w:rFonts w:ascii="Century Gothic" w:hAnsi="Century Gothic" w:cs="Arial"/>
        </w:rPr>
        <w:t>hasta</w:t>
      </w:r>
      <w:r w:rsidR="009B339D" w:rsidRPr="009C5254">
        <w:rPr>
          <w:rFonts w:ascii="Century Gothic" w:hAnsi="Century Gothic" w:cs="Arial"/>
        </w:rPr>
        <w:t xml:space="preserve"> el </w:t>
      </w:r>
      <w:r>
        <w:rPr>
          <w:rFonts w:ascii="Century Gothic" w:hAnsi="Century Gothic" w:cs="Arial"/>
        </w:rPr>
        <w:t>30</w:t>
      </w:r>
      <w:r w:rsidR="009B339D" w:rsidRPr="009C5254">
        <w:rPr>
          <w:rFonts w:ascii="Century Gothic" w:hAnsi="Century Gothic" w:cs="Arial"/>
        </w:rPr>
        <w:t xml:space="preserve"> del mismo mes, </w:t>
      </w:r>
      <w:r>
        <w:rPr>
          <w:rFonts w:ascii="Century Gothic" w:hAnsi="Century Gothic" w:cs="Arial"/>
        </w:rPr>
        <w:t xml:space="preserve">de conformidad con los numerales 17 y 21 de los LVMRE. </w:t>
      </w:r>
    </w:p>
    <w:p w14:paraId="4487D4BF" w14:textId="77777777" w:rsidR="0015086C" w:rsidRPr="009C5254" w:rsidRDefault="0015086C" w:rsidP="00F07FDC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E</w:t>
      </w:r>
      <w:r w:rsidR="00E54542" w:rsidRPr="009C5254">
        <w:rPr>
          <w:rFonts w:ascii="Century Gothic" w:hAnsi="Century Gothic" w:cs="Arial"/>
        </w:rPr>
        <w:t xml:space="preserve">n caso de presentarse </w:t>
      </w:r>
      <w:r w:rsidRPr="009C5254">
        <w:rPr>
          <w:rFonts w:ascii="Century Gothic" w:hAnsi="Century Gothic" w:cs="Arial"/>
        </w:rPr>
        <w:t>alguna situación extraordinaria</w:t>
      </w:r>
      <w:r w:rsidR="00E54542" w:rsidRPr="009C5254">
        <w:rPr>
          <w:rFonts w:ascii="Century Gothic" w:hAnsi="Century Gothic" w:cs="Arial"/>
        </w:rPr>
        <w:t xml:space="preserve"> </w:t>
      </w:r>
      <w:r w:rsidR="00804080">
        <w:rPr>
          <w:rFonts w:ascii="Century Gothic" w:hAnsi="Century Gothic" w:cs="Arial"/>
        </w:rPr>
        <w:t>—</w:t>
      </w:r>
      <w:r w:rsidR="00CF7213">
        <w:rPr>
          <w:rFonts w:ascii="Century Gothic" w:hAnsi="Century Gothic" w:cs="Arial"/>
        </w:rPr>
        <w:t xml:space="preserve">como </w:t>
      </w:r>
      <w:r w:rsidR="00E54542" w:rsidRPr="009C5254">
        <w:rPr>
          <w:rFonts w:ascii="Century Gothic" w:hAnsi="Century Gothic" w:cs="Arial"/>
        </w:rPr>
        <w:t>recepción de algún cambio de domicilio, atenció</w:t>
      </w:r>
      <w:r w:rsidR="003C15FA">
        <w:rPr>
          <w:rFonts w:ascii="Century Gothic" w:hAnsi="Century Gothic" w:cs="Arial"/>
        </w:rPr>
        <w:t>n de una Demanda de Juicio, etc</w:t>
      </w:r>
      <w:r w:rsidR="00804080">
        <w:rPr>
          <w:rFonts w:ascii="Century Gothic" w:hAnsi="Century Gothic" w:cs="Arial"/>
        </w:rPr>
        <w:t>.—</w:t>
      </w:r>
      <w:r w:rsidR="00E54542" w:rsidRPr="009C5254">
        <w:rPr>
          <w:rFonts w:ascii="Century Gothic" w:hAnsi="Century Gothic" w:cs="Arial"/>
        </w:rPr>
        <w:t xml:space="preserve"> que amerite que se deba enviar </w:t>
      </w:r>
      <w:r w:rsidR="00B80A3E">
        <w:rPr>
          <w:rFonts w:ascii="Century Gothic" w:hAnsi="Century Gothic" w:cs="Arial"/>
        </w:rPr>
        <w:t xml:space="preserve">algún </w:t>
      </w:r>
      <w:r w:rsidR="00E54542" w:rsidRPr="009C5254">
        <w:rPr>
          <w:rFonts w:ascii="Century Gothic" w:hAnsi="Century Gothic" w:cs="Arial"/>
        </w:rPr>
        <w:t xml:space="preserve">PEP después </w:t>
      </w:r>
      <w:r w:rsidRPr="009C5254">
        <w:rPr>
          <w:rFonts w:ascii="Century Gothic" w:hAnsi="Century Gothic" w:cs="Arial"/>
        </w:rPr>
        <w:t>del</w:t>
      </w:r>
      <w:r w:rsidR="00EF017C">
        <w:rPr>
          <w:rFonts w:ascii="Century Gothic" w:hAnsi="Century Gothic" w:cs="Arial"/>
        </w:rPr>
        <w:t xml:space="preserve"> 30 de abril de 2019</w:t>
      </w:r>
      <w:r w:rsidR="00E54542" w:rsidRPr="009C5254">
        <w:rPr>
          <w:rFonts w:ascii="Century Gothic" w:hAnsi="Century Gothic" w:cs="Arial"/>
        </w:rPr>
        <w:t>,</w:t>
      </w:r>
      <w:r w:rsidR="003C15FA">
        <w:rPr>
          <w:rFonts w:ascii="Century Gothic" w:hAnsi="Century Gothic" w:cs="Arial"/>
        </w:rPr>
        <w:t xml:space="preserve"> se realizará el envío </w:t>
      </w:r>
      <w:r w:rsidR="003C15FA" w:rsidRPr="009C5254">
        <w:rPr>
          <w:rFonts w:ascii="Century Gothic" w:hAnsi="Century Gothic" w:cs="Arial"/>
        </w:rPr>
        <w:t xml:space="preserve">a fin de proteger en todo momento los derechos de las </w:t>
      </w:r>
      <w:r w:rsidR="00B80A3E">
        <w:rPr>
          <w:rFonts w:ascii="Century Gothic" w:hAnsi="Century Gothic" w:cs="Arial"/>
        </w:rPr>
        <w:t xml:space="preserve">ciudadanas </w:t>
      </w:r>
      <w:r w:rsidR="003C15FA" w:rsidRPr="009C5254">
        <w:rPr>
          <w:rFonts w:ascii="Century Gothic" w:hAnsi="Century Gothic" w:cs="Arial"/>
        </w:rPr>
        <w:t>y los ciudadanos</w:t>
      </w:r>
      <w:r w:rsidR="00E54542" w:rsidRPr="009C5254">
        <w:rPr>
          <w:rFonts w:ascii="Century Gothic" w:hAnsi="Century Gothic" w:cs="Arial"/>
        </w:rPr>
        <w:t xml:space="preserve">. </w:t>
      </w:r>
    </w:p>
    <w:p w14:paraId="29F98804" w14:textId="77777777" w:rsidR="009B339D" w:rsidRPr="009C5254" w:rsidRDefault="00E54542" w:rsidP="00F07FDC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 xml:space="preserve">Asimismo, se </w:t>
      </w:r>
      <w:r w:rsidR="0015086C" w:rsidRPr="009C5254">
        <w:rPr>
          <w:rFonts w:ascii="Century Gothic" w:hAnsi="Century Gothic" w:cs="Arial"/>
        </w:rPr>
        <w:t>prevé</w:t>
      </w:r>
      <w:r w:rsidR="00FA64CD">
        <w:rPr>
          <w:rFonts w:ascii="Century Gothic" w:hAnsi="Century Gothic" w:cs="Arial"/>
        </w:rPr>
        <w:t>n</w:t>
      </w:r>
      <w:r w:rsidR="0015086C" w:rsidRPr="009C5254">
        <w:rPr>
          <w:rFonts w:ascii="Century Gothic" w:hAnsi="Century Gothic" w:cs="Arial"/>
        </w:rPr>
        <w:t xml:space="preserve"> realizar</w:t>
      </w:r>
      <w:r w:rsidRPr="009C5254">
        <w:rPr>
          <w:rFonts w:ascii="Century Gothic" w:hAnsi="Century Gothic" w:cs="Arial"/>
        </w:rPr>
        <w:t xml:space="preserve"> envíos </w:t>
      </w:r>
      <w:r w:rsidR="00410622" w:rsidRPr="009C5254">
        <w:rPr>
          <w:rFonts w:ascii="Century Gothic" w:hAnsi="Century Gothic" w:cs="Arial"/>
        </w:rPr>
        <w:t>posteriores</w:t>
      </w:r>
      <w:r w:rsidR="0015086C" w:rsidRPr="009C5254">
        <w:rPr>
          <w:rFonts w:ascii="Century Gothic" w:hAnsi="Century Gothic" w:cs="Arial"/>
        </w:rPr>
        <w:t>,</w:t>
      </w:r>
      <w:r w:rsidR="00410622" w:rsidRPr="009C5254">
        <w:rPr>
          <w:rFonts w:ascii="Century Gothic" w:hAnsi="Century Gothic" w:cs="Arial"/>
        </w:rPr>
        <w:t xml:space="preserve"> </w:t>
      </w:r>
      <w:r w:rsidRPr="009C5254">
        <w:rPr>
          <w:rFonts w:ascii="Century Gothic" w:hAnsi="Century Gothic" w:cs="Arial"/>
        </w:rPr>
        <w:t xml:space="preserve">derivados de </w:t>
      </w:r>
      <w:r w:rsidR="00410622" w:rsidRPr="009C5254">
        <w:rPr>
          <w:rFonts w:ascii="Century Gothic" w:hAnsi="Century Gothic" w:cs="Arial"/>
        </w:rPr>
        <w:t xml:space="preserve">reportes que haga </w:t>
      </w:r>
      <w:r w:rsidR="00B07774" w:rsidRPr="009C5254">
        <w:rPr>
          <w:rFonts w:ascii="Century Gothic" w:hAnsi="Century Gothic" w:cs="Arial"/>
        </w:rPr>
        <w:t xml:space="preserve">el </w:t>
      </w:r>
      <w:r w:rsidR="00B80A3E">
        <w:rPr>
          <w:rFonts w:ascii="Century Gothic" w:hAnsi="Century Gothic" w:cs="Arial"/>
        </w:rPr>
        <w:t xml:space="preserve">proveedor del </w:t>
      </w:r>
      <w:r w:rsidR="00B07774" w:rsidRPr="009C5254">
        <w:rPr>
          <w:rFonts w:ascii="Century Gothic" w:hAnsi="Century Gothic" w:cs="Arial"/>
        </w:rPr>
        <w:t>servicio</w:t>
      </w:r>
      <w:r w:rsidR="00410622" w:rsidRPr="009C5254">
        <w:rPr>
          <w:rFonts w:ascii="Century Gothic" w:hAnsi="Century Gothic" w:cs="Arial"/>
        </w:rPr>
        <w:t xml:space="preserve"> de mensajería por </w:t>
      </w:r>
      <w:r w:rsidR="00F14EE2">
        <w:rPr>
          <w:rFonts w:ascii="Century Gothic" w:hAnsi="Century Gothic" w:cs="Arial"/>
        </w:rPr>
        <w:t>la</w:t>
      </w:r>
      <w:r w:rsidR="003E32CF" w:rsidRPr="009C5254">
        <w:rPr>
          <w:rFonts w:ascii="Century Gothic" w:hAnsi="Century Gothic" w:cs="Arial"/>
        </w:rPr>
        <w:t xml:space="preserve"> </w:t>
      </w:r>
      <w:r w:rsidR="00410622" w:rsidRPr="009C5254">
        <w:rPr>
          <w:rFonts w:ascii="Century Gothic" w:hAnsi="Century Gothic" w:cs="Arial"/>
        </w:rPr>
        <w:t xml:space="preserve">imposibilidad de </w:t>
      </w:r>
      <w:r w:rsidR="00CF7213">
        <w:rPr>
          <w:rFonts w:ascii="Century Gothic" w:hAnsi="Century Gothic" w:cs="Arial"/>
        </w:rPr>
        <w:t xml:space="preserve">hacer las </w:t>
      </w:r>
      <w:r w:rsidR="00410622" w:rsidRPr="009C5254">
        <w:rPr>
          <w:rFonts w:ascii="Century Gothic" w:hAnsi="Century Gothic" w:cs="Arial"/>
        </w:rPr>
        <w:t>entregas</w:t>
      </w:r>
      <w:r w:rsidR="00CF7213">
        <w:rPr>
          <w:rFonts w:ascii="Century Gothic" w:hAnsi="Century Gothic" w:cs="Arial"/>
        </w:rPr>
        <w:t xml:space="preserve"> correspondientes</w:t>
      </w:r>
      <w:r w:rsidR="00410622" w:rsidRPr="009C5254">
        <w:rPr>
          <w:rFonts w:ascii="Century Gothic" w:hAnsi="Century Gothic" w:cs="Arial"/>
        </w:rPr>
        <w:t xml:space="preserve">, para lo cual se revisará el esquema de atención de estos casos </w:t>
      </w:r>
      <w:r w:rsidR="003E32CF" w:rsidRPr="00835977">
        <w:rPr>
          <w:rFonts w:ascii="Century Gothic" w:hAnsi="Century Gothic" w:cs="Arial"/>
        </w:rPr>
        <w:t>en los términos</w:t>
      </w:r>
      <w:r w:rsidR="003E32CF" w:rsidRPr="009C5254">
        <w:rPr>
          <w:rFonts w:ascii="Century Gothic" w:hAnsi="Century Gothic" w:cs="Arial"/>
        </w:rPr>
        <w:t xml:space="preserve"> previs</w:t>
      </w:r>
      <w:r w:rsidR="00F14EE2">
        <w:rPr>
          <w:rFonts w:ascii="Century Gothic" w:hAnsi="Century Gothic" w:cs="Arial"/>
        </w:rPr>
        <w:t>t</w:t>
      </w:r>
      <w:r w:rsidR="003E32CF" w:rsidRPr="009C5254">
        <w:rPr>
          <w:rFonts w:ascii="Century Gothic" w:hAnsi="Century Gothic" w:cs="Arial"/>
        </w:rPr>
        <w:t xml:space="preserve">os en el </w:t>
      </w:r>
      <w:r w:rsidR="00410622" w:rsidRPr="009C5254">
        <w:rPr>
          <w:rFonts w:ascii="Century Gothic" w:hAnsi="Century Gothic" w:cs="Arial"/>
        </w:rPr>
        <w:t>contrato que se formalice</w:t>
      </w:r>
      <w:r w:rsidR="009B339D" w:rsidRPr="009C5254">
        <w:rPr>
          <w:rFonts w:ascii="Century Gothic" w:hAnsi="Century Gothic" w:cs="Arial"/>
        </w:rPr>
        <w:t xml:space="preserve">. </w:t>
      </w:r>
    </w:p>
    <w:p w14:paraId="64E3D91E" w14:textId="77777777" w:rsidR="00C72ED3" w:rsidRPr="009C5254" w:rsidRDefault="004363A1" w:rsidP="00F07FDC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La DERFE</w:t>
      </w:r>
      <w:r w:rsidR="003F7F59" w:rsidRPr="009C5254">
        <w:rPr>
          <w:rFonts w:ascii="Century Gothic" w:hAnsi="Century Gothic" w:cs="Arial"/>
        </w:rPr>
        <w:t xml:space="preserve"> supervisará </w:t>
      </w:r>
      <w:r w:rsidR="00042C3E" w:rsidRPr="009C5254">
        <w:rPr>
          <w:rFonts w:ascii="Century Gothic" w:hAnsi="Century Gothic" w:cs="Arial"/>
        </w:rPr>
        <w:t>e</w:t>
      </w:r>
      <w:r w:rsidR="003F7F59" w:rsidRPr="009C5254">
        <w:rPr>
          <w:rFonts w:ascii="Century Gothic" w:hAnsi="Century Gothic" w:cs="Arial"/>
        </w:rPr>
        <w:t xml:space="preserve"> integrará los PEP y las cajas que se conformen con las remesas para el envío</w:t>
      </w:r>
      <w:r w:rsidR="00B664FD" w:rsidRPr="009C5254">
        <w:rPr>
          <w:rFonts w:ascii="Century Gothic" w:hAnsi="Century Gothic" w:cs="Arial"/>
        </w:rPr>
        <w:t xml:space="preserve">. </w:t>
      </w:r>
    </w:p>
    <w:p w14:paraId="140D41AC" w14:textId="77777777" w:rsidR="00C72ED3" w:rsidRDefault="00877993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</w:rPr>
        <w:t>E</w:t>
      </w:r>
      <w:r w:rsidR="003F7F59" w:rsidRPr="009C5254">
        <w:rPr>
          <w:rFonts w:ascii="Century Gothic" w:hAnsi="Century Gothic" w:cs="Arial"/>
        </w:rPr>
        <w:t xml:space="preserve">sta actividad se llevará a cabo </w:t>
      </w:r>
      <w:r w:rsidR="003F7F59" w:rsidRPr="009C5254">
        <w:rPr>
          <w:rFonts w:ascii="Century Gothic" w:hAnsi="Century Gothic" w:cs="Arial"/>
          <w:lang w:val="es-ES"/>
        </w:rPr>
        <w:t xml:space="preserve">en </w:t>
      </w:r>
      <w:r w:rsidR="00F14EE2">
        <w:rPr>
          <w:rFonts w:ascii="Century Gothic" w:hAnsi="Century Gothic" w:cs="Arial"/>
          <w:lang w:val="es-ES"/>
        </w:rPr>
        <w:t>el inmueble</w:t>
      </w:r>
      <w:r w:rsidR="003F7F59" w:rsidRPr="009C5254">
        <w:rPr>
          <w:rFonts w:ascii="Century Gothic" w:hAnsi="Century Gothic" w:cs="Arial"/>
          <w:lang w:val="es-ES"/>
        </w:rPr>
        <w:t xml:space="preserve"> </w:t>
      </w:r>
      <w:r w:rsidR="00F51F77">
        <w:rPr>
          <w:rFonts w:ascii="Century Gothic" w:hAnsi="Century Gothic" w:cs="Arial"/>
          <w:lang w:val="es-ES"/>
        </w:rPr>
        <w:t xml:space="preserve">que determine </w:t>
      </w:r>
      <w:r w:rsidR="009C7264" w:rsidRPr="00835977">
        <w:rPr>
          <w:rFonts w:ascii="Century Gothic" w:hAnsi="Century Gothic" w:cs="Arial"/>
          <w:lang w:val="es-ES"/>
        </w:rPr>
        <w:t>INE</w:t>
      </w:r>
      <w:r w:rsidR="003E32CF" w:rsidRPr="009C5254">
        <w:rPr>
          <w:rFonts w:ascii="Century Gothic" w:hAnsi="Century Gothic" w:cs="Arial"/>
          <w:lang w:val="es-ES"/>
        </w:rPr>
        <w:t>,</w:t>
      </w:r>
      <w:r w:rsidR="00533C7C" w:rsidRPr="009C5254">
        <w:rPr>
          <w:rFonts w:ascii="Century Gothic" w:hAnsi="Century Gothic" w:cs="Arial"/>
          <w:lang w:val="es-ES"/>
        </w:rPr>
        <w:t xml:space="preserve"> </w:t>
      </w:r>
      <w:r w:rsidR="00C72ED3" w:rsidRPr="009C5254">
        <w:rPr>
          <w:rFonts w:ascii="Century Gothic" w:hAnsi="Century Gothic" w:cs="Arial"/>
          <w:lang w:val="es-ES"/>
        </w:rPr>
        <w:t xml:space="preserve">de conformidad con el </w:t>
      </w:r>
      <w:r w:rsidR="009C7264" w:rsidRPr="009C5254">
        <w:rPr>
          <w:rFonts w:ascii="Century Gothic" w:hAnsi="Century Gothic" w:cs="Arial"/>
          <w:lang w:val="es-ES"/>
        </w:rPr>
        <w:t>siguiente calendario</w:t>
      </w:r>
      <w:r w:rsidR="00C72ED3" w:rsidRPr="009C5254">
        <w:rPr>
          <w:rFonts w:ascii="Century Gothic" w:hAnsi="Century Gothic" w:cs="Arial"/>
          <w:lang w:val="es-ES"/>
        </w:rPr>
        <w:t>:</w:t>
      </w:r>
    </w:p>
    <w:p w14:paraId="5B9D1AEE" w14:textId="77777777" w:rsidR="00804080" w:rsidRDefault="00804080" w:rsidP="00F07FDC">
      <w:pPr>
        <w:spacing w:after="0"/>
        <w:jc w:val="both"/>
        <w:rPr>
          <w:rFonts w:ascii="Century Gothic" w:hAnsi="Century Gothic" w:cs="Arial"/>
          <w:lang w:val="es-ES"/>
        </w:rPr>
      </w:pPr>
    </w:p>
    <w:tbl>
      <w:tblPr>
        <w:tblStyle w:val="Tablaconcuadrcula"/>
        <w:tblW w:w="0" w:type="auto"/>
        <w:jc w:val="center"/>
        <w:tblBorders>
          <w:top w:val="single" w:sz="4" w:space="0" w:color="641E46"/>
          <w:left w:val="none" w:sz="0" w:space="0" w:color="auto"/>
          <w:bottom w:val="single" w:sz="4" w:space="0" w:color="641E46"/>
          <w:right w:val="none" w:sz="0" w:space="0" w:color="auto"/>
          <w:insideH w:val="single" w:sz="4" w:space="0" w:color="641E4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3900"/>
        <w:gridCol w:w="1214"/>
        <w:gridCol w:w="1214"/>
        <w:gridCol w:w="1792"/>
      </w:tblGrid>
      <w:tr w:rsidR="00B06779" w:rsidRPr="00B06779" w14:paraId="1906CFDE" w14:textId="77777777" w:rsidTr="00B06779">
        <w:trPr>
          <w:trHeight w:val="20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51F0630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  <w:smallCaps/>
                <w:color w:val="641E46"/>
                <w:lang w:val="es-ES"/>
              </w:rPr>
            </w:pPr>
            <w:r w:rsidRPr="00F07FDC">
              <w:rPr>
                <w:rFonts w:ascii="Century Gothic" w:hAnsi="Century Gothic" w:cs="Arial"/>
                <w:b/>
                <w:smallCaps/>
                <w:color w:val="641E46"/>
                <w:lang w:val="es-ES"/>
              </w:rPr>
              <w:t>no.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23D1E3B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  <w:smallCaps/>
                <w:color w:val="641E46"/>
                <w:lang w:val="es-ES"/>
              </w:rPr>
            </w:pPr>
            <w:r w:rsidRPr="00F07FDC">
              <w:rPr>
                <w:rFonts w:ascii="Century Gothic" w:hAnsi="Century Gothic" w:cs="Arial"/>
                <w:b/>
                <w:smallCaps/>
                <w:color w:val="641E46"/>
                <w:lang w:val="es-ES"/>
              </w:rPr>
              <w:t>actividad</w:t>
            </w:r>
          </w:p>
        </w:tc>
        <w:tc>
          <w:tcPr>
            <w:tcW w:w="0" w:type="auto"/>
            <w:gridSpan w:val="2"/>
            <w:vAlign w:val="center"/>
          </w:tcPr>
          <w:p w14:paraId="7DBD7926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  <w:smallCaps/>
                <w:color w:val="641E46"/>
                <w:lang w:val="es-ES"/>
              </w:rPr>
            </w:pPr>
            <w:r w:rsidRPr="00F07FDC">
              <w:rPr>
                <w:rFonts w:ascii="Century Gothic" w:hAnsi="Century Gothic" w:cs="Arial"/>
                <w:b/>
                <w:smallCaps/>
                <w:color w:val="641E46"/>
                <w:lang w:val="es-ES"/>
              </w:rPr>
              <w:t>periodo de ejecución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8DD9E17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  <w:smallCaps/>
                <w:color w:val="641E46"/>
                <w:lang w:val="es-ES"/>
              </w:rPr>
            </w:pPr>
            <w:r w:rsidRPr="00F07FDC">
              <w:rPr>
                <w:rFonts w:ascii="Century Gothic" w:hAnsi="Century Gothic" w:cs="Arial"/>
                <w:b/>
                <w:smallCaps/>
                <w:color w:val="641E46"/>
                <w:lang w:val="es-ES"/>
              </w:rPr>
              <w:t>instancia responsable</w:t>
            </w:r>
          </w:p>
        </w:tc>
      </w:tr>
      <w:tr w:rsidR="00B06779" w:rsidRPr="00B06779" w14:paraId="5E564C4B" w14:textId="77777777" w:rsidTr="00B0677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56146A0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  <w:smallCaps/>
                <w:color w:val="641E46"/>
                <w:lang w:val="es-E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FDF2CD5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  <w:smallCaps/>
                <w:color w:val="641E46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5FC7D6DF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  <w:smallCaps/>
                <w:color w:val="641E46"/>
                <w:lang w:val="es-ES"/>
              </w:rPr>
            </w:pPr>
            <w:r w:rsidRPr="00F07FDC">
              <w:rPr>
                <w:rFonts w:ascii="Century Gothic" w:hAnsi="Century Gothic" w:cs="Arial"/>
                <w:b/>
                <w:smallCaps/>
                <w:color w:val="641E46"/>
                <w:lang w:val="es-ES"/>
              </w:rPr>
              <w:t>inicio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B0DA5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  <w:smallCaps/>
                <w:color w:val="641E46"/>
                <w:lang w:val="es-ES"/>
              </w:rPr>
            </w:pPr>
            <w:r w:rsidRPr="00F07FDC">
              <w:rPr>
                <w:rFonts w:ascii="Century Gothic" w:hAnsi="Century Gothic" w:cs="Arial"/>
                <w:b/>
                <w:smallCaps/>
                <w:color w:val="641E46"/>
                <w:lang w:val="es-ES"/>
              </w:rPr>
              <w:t>fin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197243F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  <w:smallCaps/>
                <w:color w:val="641E46"/>
                <w:lang w:val="es-ES"/>
              </w:rPr>
            </w:pPr>
          </w:p>
        </w:tc>
      </w:tr>
      <w:tr w:rsidR="0066357F" w:rsidRPr="00B06779" w14:paraId="0BB2CED5" w14:textId="77777777" w:rsidTr="00B0677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B9B70F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color w:val="641E46"/>
                <w:lang w:val="es-ES"/>
              </w:rPr>
            </w:pPr>
            <w:r w:rsidRPr="00F07FDC">
              <w:rPr>
                <w:rFonts w:ascii="Century Gothic" w:hAnsi="Century Gothic" w:cs="Arial"/>
                <w:color w:val="641E46"/>
                <w:lang w:val="es-E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B07DD0" w14:textId="77777777" w:rsidR="00B06779" w:rsidRPr="00F07FDC" w:rsidRDefault="00B06779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Entrega-Recepción de los documentos y materiales que conforman el PEP</w:t>
            </w:r>
          </w:p>
        </w:tc>
        <w:tc>
          <w:tcPr>
            <w:tcW w:w="0" w:type="auto"/>
            <w:vAlign w:val="center"/>
          </w:tcPr>
          <w:p w14:paraId="47D7535A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01.04.2019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585C8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1</w:t>
            </w:r>
            <w:r w:rsidR="0079645E" w:rsidRPr="00F07FDC">
              <w:rPr>
                <w:rFonts w:ascii="Century Gothic" w:hAnsi="Century Gothic" w:cs="Arial"/>
                <w:lang w:val="es-ES"/>
              </w:rPr>
              <w:t>5</w:t>
            </w:r>
            <w:r w:rsidRPr="00F07FDC">
              <w:rPr>
                <w:rFonts w:ascii="Century Gothic" w:hAnsi="Century Gothic" w:cs="Arial"/>
                <w:lang w:val="es-ES"/>
              </w:rPr>
              <w:t>.04.2019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A0B38" w14:textId="77777777" w:rsidR="00B06779" w:rsidRPr="00F07FDC" w:rsidRDefault="00B06779" w:rsidP="00F07FDC">
            <w:pPr>
              <w:pStyle w:val="Prrafodelista"/>
              <w:numPr>
                <w:ilvl w:val="0"/>
                <w:numId w:val="36"/>
              </w:numPr>
              <w:spacing w:before="60" w:after="60" w:line="240" w:lineRule="auto"/>
              <w:ind w:left="312" w:hanging="312"/>
              <w:contextualSpacing w:val="0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DEOE</w:t>
            </w:r>
          </w:p>
          <w:p w14:paraId="3B5D3AB6" w14:textId="77777777" w:rsidR="00B06779" w:rsidRPr="00F07FDC" w:rsidRDefault="00B06779" w:rsidP="00F07FDC">
            <w:pPr>
              <w:pStyle w:val="Prrafodelista"/>
              <w:numPr>
                <w:ilvl w:val="0"/>
                <w:numId w:val="36"/>
              </w:numPr>
              <w:spacing w:before="60" w:after="60" w:line="240" w:lineRule="auto"/>
              <w:ind w:left="312" w:hanging="312"/>
              <w:contextualSpacing w:val="0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DECEyEC</w:t>
            </w:r>
          </w:p>
          <w:p w14:paraId="2232A363" w14:textId="3A231330" w:rsidR="00B06779" w:rsidRPr="00F07FDC" w:rsidRDefault="00B06779" w:rsidP="00F07FDC">
            <w:pPr>
              <w:pStyle w:val="Prrafodelista"/>
              <w:numPr>
                <w:ilvl w:val="0"/>
                <w:numId w:val="36"/>
              </w:numPr>
              <w:spacing w:before="60" w:after="60" w:line="240" w:lineRule="auto"/>
              <w:ind w:left="312" w:hanging="312"/>
              <w:contextualSpacing w:val="0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DERFE</w:t>
            </w:r>
          </w:p>
        </w:tc>
      </w:tr>
      <w:tr w:rsidR="0066357F" w:rsidRPr="00B06779" w14:paraId="0237B371" w14:textId="77777777" w:rsidTr="00B0677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B57EE5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color w:val="641E46"/>
                <w:lang w:val="es-ES"/>
              </w:rPr>
            </w:pPr>
            <w:r w:rsidRPr="00F07FDC">
              <w:rPr>
                <w:rFonts w:ascii="Century Gothic" w:hAnsi="Century Gothic" w:cs="Arial"/>
                <w:color w:val="641E46"/>
                <w:lang w:val="es-E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1F5E6" w14:textId="77777777" w:rsidR="00B06779" w:rsidRPr="00F07FDC" w:rsidRDefault="00B06779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Revisión de materiales por tipo (Boleta Electoral, Sobres, Instructivos) y elaboración de Actas</w:t>
            </w:r>
          </w:p>
        </w:tc>
        <w:tc>
          <w:tcPr>
            <w:tcW w:w="0" w:type="auto"/>
            <w:vAlign w:val="center"/>
          </w:tcPr>
          <w:p w14:paraId="57D3692C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01.04.2019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6971F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1</w:t>
            </w:r>
            <w:r w:rsidR="0079645E" w:rsidRPr="00F07FDC">
              <w:rPr>
                <w:rFonts w:ascii="Century Gothic" w:hAnsi="Century Gothic" w:cs="Arial"/>
                <w:lang w:val="es-ES"/>
              </w:rPr>
              <w:t>5</w:t>
            </w:r>
            <w:r w:rsidRPr="00F07FDC">
              <w:rPr>
                <w:rFonts w:ascii="Century Gothic" w:hAnsi="Century Gothic" w:cs="Arial"/>
                <w:lang w:val="es-ES"/>
              </w:rPr>
              <w:t>.04.2019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06DCF" w14:textId="77777777" w:rsidR="00B06779" w:rsidRPr="00F07FDC" w:rsidRDefault="00B06779" w:rsidP="00F07FDC">
            <w:pPr>
              <w:pStyle w:val="Prrafodelista"/>
              <w:numPr>
                <w:ilvl w:val="0"/>
                <w:numId w:val="36"/>
              </w:numPr>
              <w:spacing w:before="60" w:after="60" w:line="240" w:lineRule="auto"/>
              <w:ind w:left="312" w:hanging="312"/>
              <w:contextualSpacing w:val="0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DEOE</w:t>
            </w:r>
          </w:p>
          <w:p w14:paraId="23D1671B" w14:textId="77777777" w:rsidR="00B06779" w:rsidRPr="00F07FDC" w:rsidRDefault="00B06779" w:rsidP="00F07FDC">
            <w:pPr>
              <w:pStyle w:val="Prrafodelista"/>
              <w:numPr>
                <w:ilvl w:val="0"/>
                <w:numId w:val="36"/>
              </w:numPr>
              <w:spacing w:before="60" w:after="60" w:line="240" w:lineRule="auto"/>
              <w:ind w:left="312" w:hanging="312"/>
              <w:contextualSpacing w:val="0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DERFE</w:t>
            </w:r>
          </w:p>
          <w:p w14:paraId="336D4689" w14:textId="77777777" w:rsidR="00B06779" w:rsidRPr="00F07FDC" w:rsidRDefault="00B06779" w:rsidP="00F07FDC">
            <w:pPr>
              <w:pStyle w:val="Prrafodelista"/>
              <w:numPr>
                <w:ilvl w:val="0"/>
                <w:numId w:val="36"/>
              </w:numPr>
              <w:spacing w:before="60" w:after="60" w:line="240" w:lineRule="auto"/>
              <w:ind w:left="312" w:hanging="312"/>
              <w:contextualSpacing w:val="0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Oficialía Electoral</w:t>
            </w:r>
          </w:p>
        </w:tc>
      </w:tr>
      <w:tr w:rsidR="0066357F" w:rsidRPr="00B06779" w14:paraId="160B02A8" w14:textId="77777777" w:rsidTr="00B0677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EB95F9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color w:val="641E46"/>
                <w:lang w:val="es-ES"/>
              </w:rPr>
            </w:pPr>
            <w:r w:rsidRPr="00F07FDC">
              <w:rPr>
                <w:rFonts w:ascii="Century Gothic" w:hAnsi="Century Gothic" w:cs="Arial"/>
                <w:color w:val="641E46"/>
                <w:lang w:val="es-E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53379" w14:textId="77777777" w:rsidR="00B06779" w:rsidRPr="00F07FDC" w:rsidRDefault="00B06779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Inicio de integración de los PEP</w:t>
            </w:r>
          </w:p>
        </w:tc>
        <w:tc>
          <w:tcPr>
            <w:tcW w:w="0" w:type="auto"/>
            <w:vAlign w:val="center"/>
          </w:tcPr>
          <w:p w14:paraId="10F4746A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22.04.2019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2B69D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30.04.2019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4700B" w14:textId="77777777" w:rsidR="00B06779" w:rsidRPr="00F07FDC" w:rsidRDefault="00B06779" w:rsidP="00F07FDC">
            <w:pPr>
              <w:pStyle w:val="Prrafodelista"/>
              <w:numPr>
                <w:ilvl w:val="0"/>
                <w:numId w:val="36"/>
              </w:numPr>
              <w:spacing w:before="60" w:after="60" w:line="240" w:lineRule="auto"/>
              <w:ind w:left="312" w:hanging="312"/>
              <w:contextualSpacing w:val="0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DERFE</w:t>
            </w:r>
          </w:p>
        </w:tc>
      </w:tr>
      <w:tr w:rsidR="0066357F" w:rsidRPr="00B06779" w14:paraId="6215F714" w14:textId="77777777" w:rsidTr="00B0677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71A466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color w:val="641E46"/>
                <w:lang w:val="es-ES"/>
              </w:rPr>
            </w:pPr>
            <w:r w:rsidRPr="00F07FDC">
              <w:rPr>
                <w:rFonts w:ascii="Century Gothic" w:hAnsi="Century Gothic" w:cs="Arial"/>
                <w:color w:val="641E46"/>
                <w:lang w:val="es-E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CADD5" w14:textId="77777777" w:rsidR="00B06779" w:rsidRPr="00F07FDC" w:rsidRDefault="00B06779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Revisión de la conformación de los PEP</w:t>
            </w:r>
          </w:p>
        </w:tc>
        <w:tc>
          <w:tcPr>
            <w:tcW w:w="0" w:type="auto"/>
            <w:vAlign w:val="center"/>
          </w:tcPr>
          <w:p w14:paraId="32657083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22.04.2019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A2AE7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30.04.2019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CCD8A" w14:textId="77777777" w:rsidR="00B06779" w:rsidRPr="00F07FDC" w:rsidRDefault="00B06779" w:rsidP="00F07FDC">
            <w:pPr>
              <w:pStyle w:val="Prrafodelista"/>
              <w:numPr>
                <w:ilvl w:val="0"/>
                <w:numId w:val="36"/>
              </w:numPr>
              <w:spacing w:before="60" w:after="60" w:line="240" w:lineRule="auto"/>
              <w:ind w:left="312" w:hanging="312"/>
              <w:contextualSpacing w:val="0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DERFE</w:t>
            </w:r>
          </w:p>
        </w:tc>
      </w:tr>
      <w:tr w:rsidR="0066357F" w:rsidRPr="00B06779" w14:paraId="64C43E9D" w14:textId="77777777" w:rsidTr="00B0677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B4B332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color w:val="641E46"/>
                <w:lang w:val="es-ES"/>
              </w:rPr>
            </w:pPr>
            <w:r w:rsidRPr="00F07FDC">
              <w:rPr>
                <w:rFonts w:ascii="Century Gothic" w:hAnsi="Century Gothic" w:cs="Arial"/>
                <w:color w:val="641E46"/>
                <w:lang w:val="es-E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B8BCF" w14:textId="77777777" w:rsidR="00B06779" w:rsidRPr="00F07FDC" w:rsidRDefault="00B06779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Entrega de los PEP al proveedor del servicio de mensajería y elaboración de Actas de salida de los PEP</w:t>
            </w:r>
          </w:p>
        </w:tc>
        <w:tc>
          <w:tcPr>
            <w:tcW w:w="0" w:type="auto"/>
            <w:vAlign w:val="center"/>
          </w:tcPr>
          <w:p w14:paraId="373F6DC6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22.04.2019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31C26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30.04.2019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BA1C4" w14:textId="77777777" w:rsidR="00B06779" w:rsidRPr="00F07FDC" w:rsidRDefault="00B06779" w:rsidP="00F07FDC">
            <w:pPr>
              <w:pStyle w:val="Prrafodelista"/>
              <w:numPr>
                <w:ilvl w:val="0"/>
                <w:numId w:val="36"/>
              </w:numPr>
              <w:spacing w:before="60" w:after="60" w:line="240" w:lineRule="auto"/>
              <w:ind w:left="312" w:hanging="312"/>
              <w:contextualSpacing w:val="0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DERFE</w:t>
            </w:r>
          </w:p>
          <w:p w14:paraId="1AB9AC61" w14:textId="77777777" w:rsidR="00B06779" w:rsidRPr="00F07FDC" w:rsidRDefault="00B06779" w:rsidP="00F07FDC">
            <w:pPr>
              <w:pStyle w:val="Prrafodelista"/>
              <w:numPr>
                <w:ilvl w:val="0"/>
                <w:numId w:val="36"/>
              </w:numPr>
              <w:spacing w:before="60" w:after="60" w:line="240" w:lineRule="auto"/>
              <w:ind w:left="312" w:hanging="312"/>
              <w:contextualSpacing w:val="0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Oficialía Electoral</w:t>
            </w:r>
          </w:p>
          <w:p w14:paraId="6016C659" w14:textId="77777777" w:rsidR="00B06779" w:rsidRPr="00F07FDC" w:rsidRDefault="00B06779" w:rsidP="00F07FDC">
            <w:pPr>
              <w:pStyle w:val="Prrafodelista"/>
              <w:numPr>
                <w:ilvl w:val="0"/>
                <w:numId w:val="36"/>
              </w:numPr>
              <w:spacing w:before="60" w:after="60" w:line="240" w:lineRule="auto"/>
              <w:ind w:left="312" w:hanging="312"/>
              <w:contextualSpacing w:val="0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lastRenderedPageBreak/>
              <w:t>Servicio de mensajería</w:t>
            </w:r>
          </w:p>
        </w:tc>
      </w:tr>
      <w:tr w:rsidR="0066357F" w:rsidRPr="00B06779" w14:paraId="3ADC9697" w14:textId="77777777" w:rsidTr="00B0677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A2F7A8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color w:val="641E46"/>
                <w:lang w:val="es-ES"/>
              </w:rPr>
            </w:pPr>
            <w:r w:rsidRPr="00F07FDC">
              <w:rPr>
                <w:rFonts w:ascii="Century Gothic" w:hAnsi="Century Gothic" w:cs="Arial"/>
                <w:color w:val="641E46"/>
                <w:lang w:val="es-ES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3D414" w14:textId="77777777" w:rsidR="00B06779" w:rsidRPr="00F07FDC" w:rsidRDefault="00B06779" w:rsidP="00F07FDC">
            <w:pPr>
              <w:spacing w:before="60" w:after="6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 xml:space="preserve">Traslado de </w:t>
            </w:r>
            <w:r w:rsidR="00E079E3" w:rsidRPr="00F07FDC">
              <w:rPr>
                <w:rFonts w:ascii="Century Gothic" w:hAnsi="Century Gothic" w:cs="Arial"/>
                <w:lang w:val="es-ES"/>
              </w:rPr>
              <w:t xml:space="preserve">las </w:t>
            </w:r>
            <w:r w:rsidRPr="00F07FDC">
              <w:rPr>
                <w:rFonts w:ascii="Century Gothic" w:hAnsi="Century Gothic" w:cs="Arial"/>
                <w:lang w:val="es-ES"/>
              </w:rPr>
              <w:t xml:space="preserve">cajas con PEP al AICM, con acompañamiento de </w:t>
            </w:r>
            <w:r w:rsidR="0066357F" w:rsidRPr="00F07FDC">
              <w:rPr>
                <w:rFonts w:ascii="Century Gothic" w:hAnsi="Century Gothic" w:cs="Arial"/>
                <w:lang w:val="es-ES"/>
              </w:rPr>
              <w:t>personal</w:t>
            </w:r>
            <w:r w:rsidRPr="00F07FDC">
              <w:rPr>
                <w:rFonts w:ascii="Century Gothic" w:hAnsi="Century Gothic" w:cs="Arial"/>
                <w:lang w:val="es-ES"/>
              </w:rPr>
              <w:t xml:space="preserve"> de seguridad, para el envío de los PEP al extranjero</w:t>
            </w:r>
          </w:p>
        </w:tc>
        <w:tc>
          <w:tcPr>
            <w:tcW w:w="0" w:type="auto"/>
            <w:vAlign w:val="center"/>
          </w:tcPr>
          <w:p w14:paraId="07EBDA43" w14:textId="77777777" w:rsidR="00B06779" w:rsidRPr="00F07FDC" w:rsidRDefault="000537A1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22</w:t>
            </w:r>
            <w:r w:rsidR="00B06779" w:rsidRPr="00F07FDC">
              <w:rPr>
                <w:rFonts w:ascii="Century Gothic" w:hAnsi="Century Gothic" w:cs="Arial"/>
                <w:lang w:val="es-ES"/>
              </w:rPr>
              <w:t>.04.2019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0EB64" w14:textId="77777777" w:rsidR="00B06779" w:rsidRPr="00F07FDC" w:rsidRDefault="00B06779" w:rsidP="00F07FDC">
            <w:pPr>
              <w:spacing w:before="60" w:after="60" w:line="240" w:lineRule="auto"/>
              <w:jc w:val="center"/>
              <w:rPr>
                <w:rFonts w:ascii="Century Gothic" w:hAnsi="Century Gothic" w:cs="Arial"/>
                <w:b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30.04.2019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35E3A" w14:textId="77777777" w:rsidR="00B06779" w:rsidRPr="00F07FDC" w:rsidRDefault="00B06779" w:rsidP="00F07FDC">
            <w:pPr>
              <w:pStyle w:val="Prrafodelista"/>
              <w:numPr>
                <w:ilvl w:val="0"/>
                <w:numId w:val="36"/>
              </w:numPr>
              <w:spacing w:before="60" w:after="60" w:line="240" w:lineRule="auto"/>
              <w:ind w:left="312" w:hanging="312"/>
              <w:contextualSpacing w:val="0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Servicio de mensajería</w:t>
            </w:r>
          </w:p>
          <w:p w14:paraId="4672BD7F" w14:textId="77777777" w:rsidR="00D3609E" w:rsidRPr="00F07FDC" w:rsidRDefault="00D3609E" w:rsidP="00F07FDC">
            <w:pPr>
              <w:pStyle w:val="Prrafodelista"/>
              <w:numPr>
                <w:ilvl w:val="0"/>
                <w:numId w:val="36"/>
              </w:numPr>
              <w:spacing w:before="60" w:after="60" w:line="240" w:lineRule="auto"/>
              <w:ind w:left="312" w:hanging="312"/>
              <w:contextualSpacing w:val="0"/>
              <w:jc w:val="both"/>
              <w:rPr>
                <w:rFonts w:ascii="Century Gothic" w:hAnsi="Century Gothic" w:cs="Arial"/>
                <w:lang w:val="es-ES"/>
              </w:rPr>
            </w:pPr>
            <w:r w:rsidRPr="00F07FDC">
              <w:rPr>
                <w:rFonts w:ascii="Century Gothic" w:hAnsi="Century Gothic" w:cs="Arial"/>
                <w:lang w:val="es-ES"/>
              </w:rPr>
              <w:t>DERFE</w:t>
            </w:r>
          </w:p>
        </w:tc>
      </w:tr>
    </w:tbl>
    <w:p w14:paraId="3B89F672" w14:textId="77777777" w:rsidR="00410622" w:rsidRPr="009C5254" w:rsidRDefault="00410622" w:rsidP="00F07FDC">
      <w:pPr>
        <w:spacing w:after="0" w:line="240" w:lineRule="auto"/>
        <w:jc w:val="both"/>
        <w:rPr>
          <w:rFonts w:ascii="Century Gothic" w:hAnsi="Century Gothic" w:cs="Arial"/>
          <w:lang w:val="es-ES"/>
        </w:rPr>
      </w:pPr>
    </w:p>
    <w:p w14:paraId="36C05A37" w14:textId="77777777" w:rsidR="00A63E06" w:rsidRPr="009C5254" w:rsidRDefault="003048FC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  <w:lang w:val="es-ES"/>
        </w:rPr>
        <w:t>Durante la integración de los PEP</w:t>
      </w:r>
      <w:r w:rsidR="00C72ED3" w:rsidRPr="009C5254">
        <w:rPr>
          <w:rFonts w:ascii="Century Gothic" w:hAnsi="Century Gothic" w:cs="Arial"/>
          <w:lang w:val="es-ES"/>
        </w:rPr>
        <w:t xml:space="preserve">, </w:t>
      </w:r>
      <w:r w:rsidR="00804080">
        <w:rPr>
          <w:rFonts w:ascii="Century Gothic" w:hAnsi="Century Gothic" w:cs="Arial"/>
          <w:lang w:val="es-ES"/>
        </w:rPr>
        <w:t>también</w:t>
      </w:r>
      <w:r w:rsidR="00C72ED3" w:rsidRPr="009C5254">
        <w:rPr>
          <w:rFonts w:ascii="Century Gothic" w:hAnsi="Century Gothic" w:cs="Arial"/>
          <w:lang w:val="es-ES"/>
        </w:rPr>
        <w:t xml:space="preserve"> </w:t>
      </w:r>
      <w:r w:rsidR="00A63E06" w:rsidRPr="009C5254">
        <w:rPr>
          <w:rFonts w:ascii="Century Gothic" w:hAnsi="Century Gothic" w:cs="Arial"/>
          <w:lang w:val="es-ES"/>
        </w:rPr>
        <w:t xml:space="preserve">se </w:t>
      </w:r>
      <w:r w:rsidRPr="009C5254">
        <w:rPr>
          <w:rFonts w:ascii="Century Gothic" w:hAnsi="Century Gothic" w:cs="Arial"/>
          <w:lang w:val="es-ES"/>
        </w:rPr>
        <w:t>podrá contar con la presencia de las representaciones de los partidos políticos y</w:t>
      </w:r>
      <w:r w:rsidR="00C72ED3" w:rsidRPr="009C5254">
        <w:rPr>
          <w:rFonts w:ascii="Century Gothic" w:hAnsi="Century Gothic" w:cs="Arial"/>
          <w:lang w:val="es-ES"/>
        </w:rPr>
        <w:t xml:space="preserve">, en su caso, </w:t>
      </w:r>
      <w:r w:rsidR="009C7264" w:rsidRPr="009C5254">
        <w:rPr>
          <w:rFonts w:ascii="Century Gothic" w:hAnsi="Century Gothic" w:cs="Arial"/>
          <w:lang w:val="es-ES"/>
        </w:rPr>
        <w:t xml:space="preserve">de las </w:t>
      </w:r>
      <w:r w:rsidR="0066357F">
        <w:rPr>
          <w:rFonts w:ascii="Century Gothic" w:hAnsi="Century Gothic" w:cs="Arial"/>
          <w:lang w:val="es-ES"/>
        </w:rPr>
        <w:t>candidaturas</w:t>
      </w:r>
      <w:r w:rsidR="00C72ED3" w:rsidRPr="009C5254">
        <w:rPr>
          <w:rFonts w:ascii="Century Gothic" w:hAnsi="Century Gothic" w:cs="Arial"/>
          <w:lang w:val="es-ES"/>
        </w:rPr>
        <w:t xml:space="preserve"> independientes, previa designación de los mismos</w:t>
      </w:r>
      <w:r w:rsidR="00422AF9" w:rsidRPr="009C5254">
        <w:rPr>
          <w:rFonts w:ascii="Century Gothic" w:hAnsi="Century Gothic" w:cs="Arial"/>
          <w:lang w:val="es-ES"/>
        </w:rPr>
        <w:t xml:space="preserve">, lo cual se informará mediante el envío de un oficio dirigido a la </w:t>
      </w:r>
      <w:r w:rsidR="001F3167">
        <w:rPr>
          <w:rFonts w:ascii="Century Gothic" w:hAnsi="Century Gothic" w:cs="Arial"/>
          <w:lang w:val="es-ES"/>
        </w:rPr>
        <w:t>DERFE</w:t>
      </w:r>
      <w:r w:rsidR="00422AF9" w:rsidRPr="009C5254">
        <w:rPr>
          <w:rFonts w:ascii="Century Gothic" w:hAnsi="Century Gothic" w:cs="Arial"/>
          <w:lang w:val="es-ES"/>
        </w:rPr>
        <w:t xml:space="preserve">, con al menos una semana </w:t>
      </w:r>
      <w:r w:rsidR="00FA64CD">
        <w:rPr>
          <w:rFonts w:ascii="Century Gothic" w:hAnsi="Century Gothic" w:cs="Arial"/>
          <w:lang w:val="es-ES"/>
        </w:rPr>
        <w:t xml:space="preserve">previa al inicio </w:t>
      </w:r>
      <w:r w:rsidR="00422AF9" w:rsidRPr="009C5254">
        <w:rPr>
          <w:rFonts w:ascii="Century Gothic" w:hAnsi="Century Gothic" w:cs="Arial"/>
          <w:lang w:val="es-ES"/>
        </w:rPr>
        <w:t>de la actividad</w:t>
      </w:r>
      <w:r w:rsidR="00C72ED3" w:rsidRPr="009C5254">
        <w:rPr>
          <w:rFonts w:ascii="Century Gothic" w:hAnsi="Century Gothic" w:cs="Arial"/>
          <w:lang w:val="es-ES"/>
        </w:rPr>
        <w:t>.</w:t>
      </w:r>
    </w:p>
    <w:p w14:paraId="0C51D1EA" w14:textId="77777777" w:rsidR="00A63E06" w:rsidRPr="009C5254" w:rsidRDefault="00A63E06" w:rsidP="00F07FDC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Para el desarrollo de esta etapa</w:t>
      </w:r>
      <w:r w:rsidR="0066357F">
        <w:rPr>
          <w:rFonts w:ascii="Century Gothic" w:hAnsi="Century Gothic" w:cs="Arial"/>
        </w:rPr>
        <w:t xml:space="preserve">, la DERFE designará a </w:t>
      </w:r>
      <w:r w:rsidRPr="009C5254">
        <w:rPr>
          <w:rFonts w:ascii="Century Gothic" w:hAnsi="Century Gothic" w:cs="Arial"/>
        </w:rPr>
        <w:t>las siguientes figuras:</w:t>
      </w:r>
    </w:p>
    <w:p w14:paraId="39EEC0FF" w14:textId="77777777" w:rsidR="00A63E06" w:rsidRPr="009C5254" w:rsidRDefault="00EC3A32" w:rsidP="00F07FDC">
      <w:pPr>
        <w:pStyle w:val="Prrafodelista"/>
        <w:numPr>
          <w:ilvl w:val="0"/>
          <w:numId w:val="15"/>
        </w:numPr>
        <w:spacing w:line="240" w:lineRule="auto"/>
        <w:ind w:left="714" w:hanging="357"/>
        <w:contextualSpacing w:val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Encargado de </w:t>
      </w:r>
      <w:r w:rsidR="00560B81">
        <w:rPr>
          <w:rFonts w:ascii="Century Gothic" w:hAnsi="Century Gothic" w:cs="Arial"/>
        </w:rPr>
        <w:t>mesa</w:t>
      </w:r>
      <w:r w:rsidR="0077551E">
        <w:rPr>
          <w:rFonts w:ascii="Century Gothic" w:hAnsi="Century Gothic" w:cs="Arial"/>
        </w:rPr>
        <w:t xml:space="preserve"> de trabajo</w:t>
      </w:r>
      <w:r w:rsidR="00A63E06" w:rsidRPr="009C5254">
        <w:rPr>
          <w:rFonts w:ascii="Century Gothic" w:hAnsi="Century Gothic" w:cs="Arial"/>
        </w:rPr>
        <w:t>, responsable de</w:t>
      </w:r>
      <w:r>
        <w:rPr>
          <w:rFonts w:ascii="Century Gothic" w:hAnsi="Century Gothic" w:cs="Arial"/>
        </w:rPr>
        <w:t xml:space="preserve"> la integración</w:t>
      </w:r>
      <w:r w:rsidR="00A63E06" w:rsidRPr="009C5254">
        <w:rPr>
          <w:rFonts w:ascii="Century Gothic" w:hAnsi="Century Gothic" w:cs="Arial"/>
        </w:rPr>
        <w:t>;</w:t>
      </w:r>
    </w:p>
    <w:p w14:paraId="176EB8F3" w14:textId="77777777" w:rsidR="00A63E06" w:rsidRPr="009C5254" w:rsidRDefault="00A63E06" w:rsidP="00F07FDC">
      <w:pPr>
        <w:pStyle w:val="Prrafodelista"/>
        <w:numPr>
          <w:ilvl w:val="0"/>
          <w:numId w:val="15"/>
        </w:numPr>
        <w:spacing w:line="240" w:lineRule="auto"/>
        <w:ind w:left="714" w:hanging="357"/>
        <w:contextualSpacing w:val="0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 xml:space="preserve">De </w:t>
      </w:r>
      <w:r w:rsidR="00D3609E">
        <w:rPr>
          <w:rFonts w:ascii="Century Gothic" w:hAnsi="Century Gothic" w:cs="Arial"/>
        </w:rPr>
        <w:t>3</w:t>
      </w:r>
      <w:r w:rsidR="00D3609E" w:rsidRPr="009C5254">
        <w:rPr>
          <w:rFonts w:ascii="Century Gothic" w:hAnsi="Century Gothic" w:cs="Arial"/>
        </w:rPr>
        <w:t xml:space="preserve"> </w:t>
      </w:r>
      <w:r w:rsidRPr="009C5254">
        <w:rPr>
          <w:rFonts w:ascii="Century Gothic" w:hAnsi="Century Gothic" w:cs="Arial"/>
        </w:rPr>
        <w:t xml:space="preserve">a </w:t>
      </w:r>
      <w:r w:rsidR="0077551E">
        <w:rPr>
          <w:rFonts w:ascii="Century Gothic" w:hAnsi="Century Gothic" w:cs="Arial"/>
        </w:rPr>
        <w:t>5</w:t>
      </w:r>
      <w:r w:rsidR="00D3609E" w:rsidRPr="009C5254">
        <w:rPr>
          <w:rFonts w:ascii="Century Gothic" w:hAnsi="Century Gothic" w:cs="Arial"/>
        </w:rPr>
        <w:t xml:space="preserve"> </w:t>
      </w:r>
      <w:r w:rsidRPr="009C5254">
        <w:rPr>
          <w:rFonts w:ascii="Century Gothic" w:hAnsi="Century Gothic" w:cs="Arial"/>
        </w:rPr>
        <w:t xml:space="preserve">Integradores </w:t>
      </w:r>
      <w:r w:rsidR="0066357F">
        <w:rPr>
          <w:rFonts w:ascii="Century Gothic" w:hAnsi="Century Gothic" w:cs="Arial"/>
        </w:rPr>
        <w:t xml:space="preserve">de PEP por cada </w:t>
      </w:r>
      <w:r w:rsidR="0077551E">
        <w:rPr>
          <w:rFonts w:ascii="Century Gothic" w:hAnsi="Century Gothic" w:cs="Arial"/>
        </w:rPr>
        <w:t xml:space="preserve">mesa </w:t>
      </w:r>
      <w:r w:rsidR="0066357F">
        <w:rPr>
          <w:rFonts w:ascii="Century Gothic" w:hAnsi="Century Gothic" w:cs="Arial"/>
        </w:rPr>
        <w:t xml:space="preserve">de trabajo que se instale </w:t>
      </w:r>
      <w:r w:rsidRPr="009C5254">
        <w:rPr>
          <w:rFonts w:ascii="Century Gothic" w:hAnsi="Century Gothic" w:cs="Arial"/>
        </w:rPr>
        <w:t>(</w:t>
      </w:r>
      <w:r w:rsidR="0066357F">
        <w:rPr>
          <w:rFonts w:ascii="Century Gothic" w:hAnsi="Century Gothic" w:cs="Arial"/>
        </w:rPr>
        <w:t xml:space="preserve">el total de </w:t>
      </w:r>
      <w:r w:rsidR="0077551E">
        <w:rPr>
          <w:rFonts w:ascii="Century Gothic" w:hAnsi="Century Gothic" w:cs="Arial"/>
        </w:rPr>
        <w:t>mesas</w:t>
      </w:r>
      <w:r w:rsidR="00D3609E">
        <w:rPr>
          <w:rFonts w:ascii="Century Gothic" w:hAnsi="Century Gothic" w:cs="Arial"/>
        </w:rPr>
        <w:t xml:space="preserve"> </w:t>
      </w:r>
      <w:r w:rsidR="0066357F">
        <w:rPr>
          <w:rFonts w:ascii="Century Gothic" w:hAnsi="Century Gothic" w:cs="Arial"/>
        </w:rPr>
        <w:t>de trabajo a instalar</w:t>
      </w:r>
      <w:r w:rsidRPr="009C5254">
        <w:rPr>
          <w:rFonts w:ascii="Century Gothic" w:hAnsi="Century Gothic" w:cs="Arial"/>
        </w:rPr>
        <w:t xml:space="preserve"> puede variar</w:t>
      </w:r>
      <w:r w:rsidR="009C5254">
        <w:rPr>
          <w:rFonts w:ascii="Century Gothic" w:hAnsi="Century Gothic" w:cs="Arial"/>
        </w:rPr>
        <w:t xml:space="preserve"> conforme a la demanda</w:t>
      </w:r>
      <w:r w:rsidRPr="009C5254">
        <w:rPr>
          <w:rFonts w:ascii="Century Gothic" w:hAnsi="Century Gothic" w:cs="Arial"/>
        </w:rPr>
        <w:t xml:space="preserve">), y </w:t>
      </w:r>
    </w:p>
    <w:p w14:paraId="0DBA129B" w14:textId="77777777" w:rsidR="00A63E06" w:rsidRPr="009C5254" w:rsidRDefault="00A63E06" w:rsidP="00F07FDC">
      <w:pPr>
        <w:pStyle w:val="Prrafodelista"/>
        <w:numPr>
          <w:ilvl w:val="0"/>
          <w:numId w:val="15"/>
        </w:numPr>
        <w:spacing w:line="240" w:lineRule="auto"/>
        <w:ind w:left="714" w:hanging="357"/>
        <w:contextualSpacing w:val="0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 xml:space="preserve">1 </w:t>
      </w:r>
      <w:r w:rsidR="00590643" w:rsidRPr="009C5254">
        <w:rPr>
          <w:rFonts w:ascii="Century Gothic" w:hAnsi="Century Gothic" w:cs="Arial"/>
        </w:rPr>
        <w:t>supervisor</w:t>
      </w:r>
      <w:r w:rsidR="00D3609E">
        <w:rPr>
          <w:rFonts w:ascii="Century Gothic" w:hAnsi="Century Gothic" w:cs="Arial"/>
        </w:rPr>
        <w:t xml:space="preserve"> de integración</w:t>
      </w:r>
      <w:r w:rsidRPr="009C5254">
        <w:rPr>
          <w:rFonts w:ascii="Century Gothic" w:hAnsi="Century Gothic" w:cs="Arial"/>
        </w:rPr>
        <w:t xml:space="preserve"> por cada 10 Integradores</w:t>
      </w:r>
      <w:r w:rsidR="0066357F">
        <w:rPr>
          <w:rFonts w:ascii="Century Gothic" w:hAnsi="Century Gothic" w:cs="Arial"/>
        </w:rPr>
        <w:t xml:space="preserve"> de PEP</w:t>
      </w:r>
      <w:r w:rsidRPr="009C5254">
        <w:rPr>
          <w:rFonts w:ascii="Century Gothic" w:hAnsi="Century Gothic" w:cs="Arial"/>
        </w:rPr>
        <w:t>.</w:t>
      </w:r>
    </w:p>
    <w:p w14:paraId="36686CFF" w14:textId="77777777" w:rsidR="003048FC" w:rsidRPr="009C5254" w:rsidRDefault="00A63E06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</w:rPr>
        <w:t xml:space="preserve">Adicionalmente, </w:t>
      </w:r>
      <w:r w:rsidRPr="009C5254">
        <w:rPr>
          <w:rFonts w:ascii="Century Gothic" w:hAnsi="Century Gothic" w:cs="Arial"/>
          <w:lang w:val="es-ES"/>
        </w:rPr>
        <w:t>d</w:t>
      </w:r>
      <w:r w:rsidR="00422AF9" w:rsidRPr="009C5254">
        <w:rPr>
          <w:rFonts w:ascii="Century Gothic" w:hAnsi="Century Gothic" w:cs="Arial"/>
          <w:lang w:val="es-ES"/>
        </w:rPr>
        <w:t xml:space="preserve">urante todas estas actividades se contará con </w:t>
      </w:r>
      <w:r w:rsidRPr="009C5254">
        <w:rPr>
          <w:rFonts w:ascii="Century Gothic" w:hAnsi="Century Gothic" w:cs="Arial"/>
          <w:lang w:val="es-ES"/>
        </w:rPr>
        <w:t xml:space="preserve">la </w:t>
      </w:r>
      <w:r w:rsidR="00422AF9" w:rsidRPr="009C5254">
        <w:rPr>
          <w:rFonts w:ascii="Century Gothic" w:hAnsi="Century Gothic" w:cs="Arial"/>
          <w:lang w:val="es-ES"/>
        </w:rPr>
        <w:t xml:space="preserve">presencia del personal </w:t>
      </w:r>
      <w:r w:rsidR="000812E6">
        <w:rPr>
          <w:rFonts w:ascii="Century Gothic" w:hAnsi="Century Gothic" w:cs="Arial"/>
          <w:lang w:val="es-ES"/>
        </w:rPr>
        <w:t>de seguridad</w:t>
      </w:r>
      <w:r w:rsidR="001F6241">
        <w:rPr>
          <w:rFonts w:ascii="Century Gothic" w:hAnsi="Century Gothic" w:cs="Arial"/>
          <w:lang w:val="es-ES"/>
        </w:rPr>
        <w:t xml:space="preserve"> que para tal efecto determine el </w:t>
      </w:r>
      <w:r w:rsidR="00FA64CD">
        <w:rPr>
          <w:rFonts w:ascii="Century Gothic" w:hAnsi="Century Gothic" w:cs="Arial"/>
          <w:lang w:val="es-ES"/>
        </w:rPr>
        <w:t>INE</w:t>
      </w:r>
      <w:r w:rsidR="001F6241">
        <w:rPr>
          <w:rFonts w:ascii="Century Gothic" w:hAnsi="Century Gothic" w:cs="Arial"/>
          <w:lang w:val="es-ES"/>
        </w:rPr>
        <w:t xml:space="preserve">, </w:t>
      </w:r>
      <w:r w:rsidR="00422AF9" w:rsidRPr="009C5254">
        <w:rPr>
          <w:rFonts w:ascii="Century Gothic" w:hAnsi="Century Gothic" w:cs="Arial"/>
          <w:lang w:val="es-ES"/>
        </w:rPr>
        <w:t xml:space="preserve">para </w:t>
      </w:r>
      <w:r w:rsidRPr="009C5254">
        <w:rPr>
          <w:rFonts w:ascii="Century Gothic" w:hAnsi="Century Gothic" w:cs="Arial"/>
          <w:lang w:val="es-ES"/>
        </w:rPr>
        <w:t xml:space="preserve">asegurar la </w:t>
      </w:r>
      <w:r w:rsidR="00422AF9" w:rsidRPr="009C5254">
        <w:rPr>
          <w:rFonts w:ascii="Century Gothic" w:hAnsi="Century Gothic" w:cs="Arial"/>
          <w:lang w:val="es-ES"/>
        </w:rPr>
        <w:t xml:space="preserve">protección y </w:t>
      </w:r>
      <w:r w:rsidRPr="009C5254">
        <w:rPr>
          <w:rFonts w:ascii="Century Gothic" w:hAnsi="Century Gothic" w:cs="Arial"/>
          <w:lang w:val="es-ES"/>
        </w:rPr>
        <w:t xml:space="preserve">el </w:t>
      </w:r>
      <w:r w:rsidR="00422AF9" w:rsidRPr="009C5254">
        <w:rPr>
          <w:rFonts w:ascii="Century Gothic" w:hAnsi="Century Gothic" w:cs="Arial"/>
          <w:lang w:val="es-ES"/>
        </w:rPr>
        <w:t xml:space="preserve">resguardo de todos los materiales </w:t>
      </w:r>
      <w:r w:rsidR="0066357F">
        <w:rPr>
          <w:rFonts w:ascii="Century Gothic" w:hAnsi="Century Gothic" w:cs="Arial"/>
          <w:lang w:val="es-ES"/>
        </w:rPr>
        <w:t xml:space="preserve">que conforman </w:t>
      </w:r>
      <w:r w:rsidR="0066357F" w:rsidRPr="009C5254">
        <w:rPr>
          <w:rFonts w:ascii="Century Gothic" w:hAnsi="Century Gothic" w:cs="Arial"/>
          <w:lang w:val="es-ES"/>
        </w:rPr>
        <w:t xml:space="preserve">el </w:t>
      </w:r>
      <w:r w:rsidR="00422AF9" w:rsidRPr="009C5254">
        <w:rPr>
          <w:rFonts w:ascii="Century Gothic" w:hAnsi="Century Gothic" w:cs="Arial"/>
          <w:lang w:val="es-ES"/>
        </w:rPr>
        <w:t>PEP.</w:t>
      </w:r>
    </w:p>
    <w:p w14:paraId="5F2A3E50" w14:textId="7837962D" w:rsidR="00415CCE" w:rsidRPr="00F15389" w:rsidRDefault="009B339D" w:rsidP="00F07FDC">
      <w:pPr>
        <w:spacing w:line="240" w:lineRule="auto"/>
        <w:jc w:val="both"/>
        <w:rPr>
          <w:rFonts w:ascii="Century Gothic" w:hAnsi="Century Gothic" w:cs="Arial"/>
        </w:rPr>
      </w:pPr>
      <w:r w:rsidRPr="00F15389">
        <w:rPr>
          <w:rFonts w:ascii="Century Gothic" w:hAnsi="Century Gothic" w:cs="Arial"/>
        </w:rPr>
        <w:t xml:space="preserve">Previo a la integración del PEP, personal de la </w:t>
      </w:r>
      <w:r w:rsidR="00F07FDC">
        <w:rPr>
          <w:rFonts w:ascii="Century Gothic" w:hAnsi="Century Gothic" w:cs="Arial"/>
        </w:rPr>
        <w:t>DERFE</w:t>
      </w:r>
      <w:r w:rsidRPr="00F15389">
        <w:rPr>
          <w:rFonts w:ascii="Century Gothic" w:hAnsi="Century Gothic" w:cs="Arial"/>
        </w:rPr>
        <w:t xml:space="preserve"> se encargará de generar </w:t>
      </w:r>
      <w:r w:rsidR="00D3609E">
        <w:rPr>
          <w:rFonts w:ascii="Century Gothic" w:hAnsi="Century Gothic" w:cs="Arial"/>
        </w:rPr>
        <w:t>la información al</w:t>
      </w:r>
      <w:r w:rsidRPr="00F15389">
        <w:rPr>
          <w:rFonts w:ascii="Century Gothic" w:hAnsi="Century Gothic" w:cs="Arial"/>
        </w:rPr>
        <w:t xml:space="preserve"> </w:t>
      </w:r>
      <w:r w:rsidR="0066357F">
        <w:rPr>
          <w:rFonts w:ascii="Century Gothic" w:hAnsi="Century Gothic" w:cs="Arial"/>
        </w:rPr>
        <w:t xml:space="preserve">proveedor del </w:t>
      </w:r>
      <w:r w:rsidRPr="00F15389">
        <w:rPr>
          <w:rFonts w:ascii="Century Gothic" w:hAnsi="Century Gothic" w:cs="Arial"/>
        </w:rPr>
        <w:t xml:space="preserve">servicio de mensajería, </w:t>
      </w:r>
      <w:r w:rsidR="00D3609E">
        <w:rPr>
          <w:rFonts w:ascii="Century Gothic" w:hAnsi="Century Gothic" w:cs="Arial"/>
        </w:rPr>
        <w:t xml:space="preserve">a fin de que imprima </w:t>
      </w:r>
      <w:r w:rsidRPr="00F15389">
        <w:rPr>
          <w:rFonts w:ascii="Century Gothic" w:hAnsi="Century Gothic" w:cs="Arial"/>
        </w:rPr>
        <w:t xml:space="preserve">la totalidad de las guías de envío, tanto las </w:t>
      </w:r>
      <w:r w:rsidR="00B26559" w:rsidRPr="00F15389">
        <w:rPr>
          <w:rFonts w:ascii="Century Gothic" w:hAnsi="Century Gothic" w:cs="Arial"/>
        </w:rPr>
        <w:t>requeridas para ser adheridas a los</w:t>
      </w:r>
      <w:r w:rsidRPr="00F15389">
        <w:rPr>
          <w:rFonts w:ascii="Century Gothic" w:hAnsi="Century Gothic" w:cs="Arial"/>
        </w:rPr>
        <w:t xml:space="preserve"> Sobre</w:t>
      </w:r>
      <w:r w:rsidR="00B26559" w:rsidRPr="00F15389">
        <w:rPr>
          <w:rFonts w:ascii="Century Gothic" w:hAnsi="Century Gothic" w:cs="Arial"/>
        </w:rPr>
        <w:t>s</w:t>
      </w:r>
      <w:r w:rsidR="0006708E" w:rsidRPr="00F15389">
        <w:rPr>
          <w:rFonts w:ascii="Century Gothic" w:hAnsi="Century Gothic" w:cs="Arial"/>
        </w:rPr>
        <w:t>-</w:t>
      </w:r>
      <w:r w:rsidRPr="00F15389">
        <w:rPr>
          <w:rFonts w:ascii="Century Gothic" w:hAnsi="Century Gothic" w:cs="Arial"/>
        </w:rPr>
        <w:t xml:space="preserve">PEP, </w:t>
      </w:r>
      <w:r w:rsidR="007B1864" w:rsidRPr="00F15389">
        <w:rPr>
          <w:rFonts w:ascii="Century Gothic" w:hAnsi="Century Gothic" w:cs="Arial"/>
        </w:rPr>
        <w:t xml:space="preserve">así </w:t>
      </w:r>
      <w:r w:rsidRPr="00F15389">
        <w:rPr>
          <w:rFonts w:ascii="Century Gothic" w:hAnsi="Century Gothic" w:cs="Arial"/>
        </w:rPr>
        <w:t>como la</w:t>
      </w:r>
      <w:r w:rsidR="00B26559" w:rsidRPr="00F15389">
        <w:rPr>
          <w:rFonts w:ascii="Century Gothic" w:hAnsi="Century Gothic" w:cs="Arial"/>
        </w:rPr>
        <w:t>s</w:t>
      </w:r>
      <w:r w:rsidRPr="00F15389">
        <w:rPr>
          <w:rFonts w:ascii="Century Gothic" w:hAnsi="Century Gothic" w:cs="Arial"/>
        </w:rPr>
        <w:t xml:space="preserve"> guía</w:t>
      </w:r>
      <w:r w:rsidR="00B26559" w:rsidRPr="00F15389">
        <w:rPr>
          <w:rFonts w:ascii="Century Gothic" w:hAnsi="Century Gothic" w:cs="Arial"/>
        </w:rPr>
        <w:t>s</w:t>
      </w:r>
      <w:r w:rsidRPr="00F15389">
        <w:rPr>
          <w:rFonts w:ascii="Century Gothic" w:hAnsi="Century Gothic" w:cs="Arial"/>
        </w:rPr>
        <w:t xml:space="preserve"> </w:t>
      </w:r>
      <w:r w:rsidR="00B26559" w:rsidRPr="00F15389">
        <w:rPr>
          <w:rFonts w:ascii="Century Gothic" w:hAnsi="Century Gothic" w:cs="Arial"/>
        </w:rPr>
        <w:t>de los</w:t>
      </w:r>
      <w:r w:rsidRPr="00F15389">
        <w:rPr>
          <w:rFonts w:ascii="Century Gothic" w:hAnsi="Century Gothic" w:cs="Arial"/>
        </w:rPr>
        <w:t xml:space="preserve"> SPV </w:t>
      </w:r>
      <w:r w:rsidR="00415CCE" w:rsidRPr="00F15389">
        <w:rPr>
          <w:rFonts w:ascii="Century Gothic" w:hAnsi="Century Gothic" w:cs="Arial"/>
        </w:rPr>
        <w:t>respectivo</w:t>
      </w:r>
      <w:r w:rsidR="00B26559" w:rsidRPr="00F15389">
        <w:rPr>
          <w:rFonts w:ascii="Century Gothic" w:hAnsi="Century Gothic" w:cs="Arial"/>
        </w:rPr>
        <w:t>s</w:t>
      </w:r>
      <w:r w:rsidRPr="00F15389">
        <w:rPr>
          <w:rFonts w:ascii="Century Gothic" w:hAnsi="Century Gothic" w:cs="Arial"/>
        </w:rPr>
        <w:t xml:space="preserve">. </w:t>
      </w:r>
    </w:p>
    <w:p w14:paraId="72A56E6F" w14:textId="4278770B" w:rsidR="009B339D" w:rsidRPr="009C5254" w:rsidRDefault="009B339D" w:rsidP="00F07FDC">
      <w:pPr>
        <w:spacing w:line="240" w:lineRule="auto"/>
        <w:jc w:val="both"/>
        <w:rPr>
          <w:rFonts w:ascii="Century Gothic" w:hAnsi="Century Gothic" w:cs="Arial"/>
        </w:rPr>
      </w:pPr>
      <w:r w:rsidRPr="00F15389">
        <w:rPr>
          <w:rFonts w:ascii="Century Gothic" w:hAnsi="Century Gothic" w:cs="Arial"/>
        </w:rPr>
        <w:t xml:space="preserve">El personal de la </w:t>
      </w:r>
      <w:r w:rsidR="00F07FDC">
        <w:rPr>
          <w:rFonts w:ascii="Century Gothic" w:hAnsi="Century Gothic" w:cs="Arial"/>
        </w:rPr>
        <w:t>DERFE</w:t>
      </w:r>
      <w:r w:rsidRPr="00F15389">
        <w:rPr>
          <w:rFonts w:ascii="Century Gothic" w:hAnsi="Century Gothic" w:cs="Arial"/>
        </w:rPr>
        <w:t xml:space="preserve"> que participe en el proceso de generación de las referidas </w:t>
      </w:r>
      <w:r w:rsidR="00F15389" w:rsidRPr="00F15389">
        <w:rPr>
          <w:rFonts w:ascii="Century Gothic" w:hAnsi="Century Gothic" w:cs="Arial"/>
        </w:rPr>
        <w:t>guías</w:t>
      </w:r>
      <w:r w:rsidRPr="00F15389">
        <w:rPr>
          <w:rFonts w:ascii="Century Gothic" w:hAnsi="Century Gothic" w:cs="Arial"/>
        </w:rPr>
        <w:t xml:space="preserve"> deberá </w:t>
      </w:r>
      <w:r w:rsidR="00D3609E">
        <w:rPr>
          <w:rFonts w:ascii="Century Gothic" w:hAnsi="Century Gothic" w:cs="Arial"/>
        </w:rPr>
        <w:t xml:space="preserve">vigilar y </w:t>
      </w:r>
      <w:r w:rsidRPr="00F15389">
        <w:rPr>
          <w:rFonts w:ascii="Century Gothic" w:hAnsi="Century Gothic" w:cs="Arial"/>
        </w:rPr>
        <w:t>salvaguardar en todo momento la confidencialidad de los datos</w:t>
      </w:r>
      <w:r w:rsidR="00415CCE" w:rsidRPr="00F15389">
        <w:rPr>
          <w:rFonts w:ascii="Century Gothic" w:hAnsi="Century Gothic" w:cs="Arial"/>
        </w:rPr>
        <w:t xml:space="preserve"> </w:t>
      </w:r>
      <w:r w:rsidRPr="00F15389">
        <w:rPr>
          <w:rFonts w:ascii="Century Gothic" w:hAnsi="Century Gothic" w:cs="Arial"/>
        </w:rPr>
        <w:t xml:space="preserve">personales de las </w:t>
      </w:r>
      <w:r w:rsidR="0066357F">
        <w:rPr>
          <w:rFonts w:ascii="Century Gothic" w:hAnsi="Century Gothic" w:cs="Arial"/>
        </w:rPr>
        <w:t xml:space="preserve">ciudadanas </w:t>
      </w:r>
      <w:r w:rsidRPr="00F15389">
        <w:rPr>
          <w:rFonts w:ascii="Century Gothic" w:hAnsi="Century Gothic" w:cs="Arial"/>
        </w:rPr>
        <w:t>y los ciudadanos a los que tenga</w:t>
      </w:r>
      <w:r w:rsidR="009D665D" w:rsidRPr="00F15389">
        <w:rPr>
          <w:rFonts w:ascii="Century Gothic" w:hAnsi="Century Gothic" w:cs="Arial"/>
        </w:rPr>
        <w:t>n</w:t>
      </w:r>
      <w:r w:rsidRPr="00F15389">
        <w:rPr>
          <w:rFonts w:ascii="Century Gothic" w:hAnsi="Century Gothic" w:cs="Arial"/>
        </w:rPr>
        <w:t xml:space="preserve"> acceso </w:t>
      </w:r>
      <w:r w:rsidR="00590643">
        <w:rPr>
          <w:rFonts w:ascii="Century Gothic" w:hAnsi="Century Gothic" w:cs="Arial"/>
        </w:rPr>
        <w:t xml:space="preserve">tanto el área como el proveedor del servicio de </w:t>
      </w:r>
      <w:r w:rsidR="00D3609E">
        <w:rPr>
          <w:rFonts w:ascii="Century Gothic" w:hAnsi="Century Gothic" w:cs="Arial"/>
        </w:rPr>
        <w:t xml:space="preserve">mensajería </w:t>
      </w:r>
      <w:r w:rsidR="0006708E" w:rsidRPr="00F15389">
        <w:rPr>
          <w:rFonts w:ascii="Century Gothic" w:hAnsi="Century Gothic" w:cs="Arial"/>
        </w:rPr>
        <w:t>derivado</w:t>
      </w:r>
      <w:r w:rsidRPr="00F15389">
        <w:rPr>
          <w:rFonts w:ascii="Century Gothic" w:hAnsi="Century Gothic" w:cs="Arial"/>
        </w:rPr>
        <w:t xml:space="preserve"> de dicha actividad.</w:t>
      </w:r>
    </w:p>
    <w:p w14:paraId="4F8A7D54" w14:textId="77777777" w:rsidR="008B5AF9" w:rsidRPr="009C5254" w:rsidRDefault="003F7F59" w:rsidP="00F07FDC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Para llevar a cabo la integración del PEP</w:t>
      </w:r>
      <w:r w:rsidR="0006708E" w:rsidRPr="009C5254">
        <w:rPr>
          <w:rFonts w:ascii="Century Gothic" w:hAnsi="Century Gothic" w:cs="Arial"/>
        </w:rPr>
        <w:t>,</w:t>
      </w:r>
      <w:r w:rsidRPr="009C5254">
        <w:rPr>
          <w:rFonts w:ascii="Century Gothic" w:hAnsi="Century Gothic" w:cs="Arial"/>
        </w:rPr>
        <w:t xml:space="preserve"> </w:t>
      </w:r>
      <w:r w:rsidR="0066357F">
        <w:rPr>
          <w:rFonts w:ascii="Century Gothic" w:hAnsi="Century Gothic" w:cs="Arial"/>
        </w:rPr>
        <w:t>el personal designado por la DERFE deberá</w:t>
      </w:r>
      <w:r w:rsidR="0066357F" w:rsidRPr="009C5254">
        <w:rPr>
          <w:rFonts w:ascii="Century Gothic" w:hAnsi="Century Gothic" w:cs="Arial"/>
        </w:rPr>
        <w:t xml:space="preserve"> </w:t>
      </w:r>
      <w:r w:rsidR="008B5AF9" w:rsidRPr="009C5254">
        <w:rPr>
          <w:rFonts w:ascii="Century Gothic" w:hAnsi="Century Gothic" w:cs="Arial"/>
        </w:rPr>
        <w:t xml:space="preserve">atender lo siguiente: </w:t>
      </w:r>
    </w:p>
    <w:p w14:paraId="0EF6D3AA" w14:textId="77777777" w:rsidR="008B5AF9" w:rsidRPr="009C5254" w:rsidRDefault="008B5AF9" w:rsidP="00F07FDC">
      <w:pPr>
        <w:pStyle w:val="Prrafodelista"/>
        <w:numPr>
          <w:ilvl w:val="0"/>
          <w:numId w:val="19"/>
        </w:numPr>
        <w:spacing w:line="240" w:lineRule="auto"/>
        <w:ind w:left="714" w:hanging="357"/>
        <w:contextualSpacing w:val="0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</w:rPr>
        <w:t xml:space="preserve">Se </w:t>
      </w:r>
      <w:r w:rsidR="003F7F59" w:rsidRPr="009C5254">
        <w:rPr>
          <w:rFonts w:ascii="Century Gothic" w:hAnsi="Century Gothic" w:cs="Arial"/>
        </w:rPr>
        <w:t xml:space="preserve">trabajará en línea de producción, por lo que se instalarán mesas de trabajo </w:t>
      </w:r>
      <w:r w:rsidR="003F7F59" w:rsidRPr="009C5254">
        <w:rPr>
          <w:rFonts w:ascii="Century Gothic" w:hAnsi="Century Gothic" w:cs="Arial"/>
          <w:lang w:val="es-ES"/>
        </w:rPr>
        <w:t xml:space="preserve">en </w:t>
      </w:r>
      <w:r w:rsidR="00AA68EF">
        <w:rPr>
          <w:rFonts w:ascii="Century Gothic" w:hAnsi="Century Gothic" w:cs="Arial"/>
          <w:lang w:val="es-ES"/>
        </w:rPr>
        <w:t xml:space="preserve">el inmueble </w:t>
      </w:r>
      <w:r w:rsidR="00F51F77">
        <w:rPr>
          <w:rFonts w:ascii="Century Gothic" w:hAnsi="Century Gothic" w:cs="Arial"/>
          <w:lang w:val="es-ES"/>
        </w:rPr>
        <w:t xml:space="preserve">que defina </w:t>
      </w:r>
      <w:r w:rsidR="00AA68EF">
        <w:rPr>
          <w:rFonts w:ascii="Century Gothic" w:hAnsi="Century Gothic" w:cs="Arial"/>
          <w:lang w:val="es-ES"/>
        </w:rPr>
        <w:t>el INE</w:t>
      </w:r>
      <w:r w:rsidR="0006708E" w:rsidRPr="009C5254">
        <w:rPr>
          <w:rFonts w:ascii="Century Gothic" w:hAnsi="Century Gothic" w:cs="Arial"/>
          <w:lang w:val="es-ES"/>
        </w:rPr>
        <w:t>;</w:t>
      </w:r>
      <w:r w:rsidRPr="009C5254">
        <w:rPr>
          <w:rFonts w:ascii="Century Gothic" w:hAnsi="Century Gothic" w:cs="Arial"/>
          <w:lang w:val="es-ES"/>
        </w:rPr>
        <w:t xml:space="preserve"> </w:t>
      </w:r>
    </w:p>
    <w:p w14:paraId="2E22D390" w14:textId="77777777" w:rsidR="008B5AF9" w:rsidRPr="009C5254" w:rsidRDefault="008B5AF9" w:rsidP="00F07FDC">
      <w:pPr>
        <w:pStyle w:val="Prrafodelista"/>
        <w:numPr>
          <w:ilvl w:val="0"/>
          <w:numId w:val="19"/>
        </w:numPr>
        <w:spacing w:line="240" w:lineRule="auto"/>
        <w:ind w:left="714" w:hanging="357"/>
        <w:contextualSpacing w:val="0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</w:rPr>
        <w:lastRenderedPageBreak/>
        <w:t>C</w:t>
      </w:r>
      <w:r w:rsidR="003F7F59" w:rsidRPr="009C5254">
        <w:rPr>
          <w:rFonts w:ascii="Century Gothic" w:hAnsi="Century Gothic" w:cs="Arial"/>
        </w:rPr>
        <w:t xml:space="preserve">ada </w:t>
      </w:r>
      <w:r w:rsidR="00560B81">
        <w:rPr>
          <w:rFonts w:ascii="Century Gothic" w:hAnsi="Century Gothic" w:cs="Arial"/>
        </w:rPr>
        <w:t xml:space="preserve">mesa </w:t>
      </w:r>
      <w:r w:rsidR="00D3609E" w:rsidRPr="009C5254">
        <w:rPr>
          <w:rFonts w:ascii="Century Gothic" w:hAnsi="Century Gothic" w:cs="Arial"/>
        </w:rPr>
        <w:t xml:space="preserve">de </w:t>
      </w:r>
      <w:r w:rsidR="00560B81">
        <w:rPr>
          <w:rFonts w:ascii="Century Gothic" w:hAnsi="Century Gothic" w:cs="Arial"/>
        </w:rPr>
        <w:t xml:space="preserve">trabajo </w:t>
      </w:r>
      <w:r w:rsidR="003F7F59" w:rsidRPr="009C5254">
        <w:rPr>
          <w:rFonts w:ascii="Century Gothic" w:hAnsi="Century Gothic" w:cs="Arial"/>
        </w:rPr>
        <w:t xml:space="preserve">tendrá </w:t>
      </w:r>
      <w:r w:rsidR="00146C7C" w:rsidRPr="009C5254">
        <w:rPr>
          <w:rFonts w:ascii="Century Gothic" w:hAnsi="Century Gothic" w:cs="Arial"/>
        </w:rPr>
        <w:t xml:space="preserve">entre </w:t>
      </w:r>
      <w:r w:rsidR="00D3609E">
        <w:rPr>
          <w:rFonts w:ascii="Century Gothic" w:hAnsi="Century Gothic" w:cs="Arial"/>
        </w:rPr>
        <w:t>3</w:t>
      </w:r>
      <w:r w:rsidR="00D3609E" w:rsidRPr="009C5254">
        <w:rPr>
          <w:rFonts w:ascii="Century Gothic" w:hAnsi="Century Gothic" w:cs="Arial"/>
        </w:rPr>
        <w:t xml:space="preserve"> </w:t>
      </w:r>
      <w:r w:rsidR="00146C7C" w:rsidRPr="009C5254">
        <w:rPr>
          <w:rFonts w:ascii="Century Gothic" w:hAnsi="Century Gothic" w:cs="Arial"/>
        </w:rPr>
        <w:t xml:space="preserve">y </w:t>
      </w:r>
      <w:r w:rsidR="00560B81">
        <w:rPr>
          <w:rFonts w:ascii="Century Gothic" w:hAnsi="Century Gothic" w:cs="Arial"/>
        </w:rPr>
        <w:t>5</w:t>
      </w:r>
      <w:r w:rsidR="00D3609E" w:rsidRPr="009C5254">
        <w:rPr>
          <w:rFonts w:ascii="Century Gothic" w:hAnsi="Century Gothic" w:cs="Arial"/>
        </w:rPr>
        <w:t xml:space="preserve"> </w:t>
      </w:r>
      <w:r w:rsidR="00415CCE" w:rsidRPr="009C5254">
        <w:rPr>
          <w:rFonts w:ascii="Century Gothic" w:hAnsi="Century Gothic" w:cs="Arial"/>
        </w:rPr>
        <w:t>I</w:t>
      </w:r>
      <w:r w:rsidR="003F7F59" w:rsidRPr="009C5254">
        <w:rPr>
          <w:rFonts w:ascii="Century Gothic" w:hAnsi="Century Gothic" w:cs="Arial"/>
        </w:rPr>
        <w:t>ntegradores de PEP</w:t>
      </w:r>
      <w:r w:rsidR="002E33F0" w:rsidRPr="009C5254">
        <w:rPr>
          <w:rFonts w:ascii="Century Gothic" w:hAnsi="Century Gothic" w:cs="Arial"/>
        </w:rPr>
        <w:t xml:space="preserve"> con </w:t>
      </w:r>
      <w:r w:rsidR="00BD3B23" w:rsidRPr="009C5254">
        <w:rPr>
          <w:rFonts w:ascii="Century Gothic" w:hAnsi="Century Gothic" w:cs="Arial"/>
        </w:rPr>
        <w:t xml:space="preserve">su respectivo </w:t>
      </w:r>
      <w:r w:rsidR="00EC3A32">
        <w:rPr>
          <w:rFonts w:ascii="Century Gothic" w:hAnsi="Century Gothic" w:cs="Arial"/>
        </w:rPr>
        <w:t>Encargado</w:t>
      </w:r>
      <w:r w:rsidR="00BD3B23" w:rsidRPr="009C5254">
        <w:rPr>
          <w:rFonts w:ascii="Century Gothic" w:hAnsi="Century Gothic" w:cs="Arial"/>
        </w:rPr>
        <w:t>;</w:t>
      </w:r>
    </w:p>
    <w:p w14:paraId="091AF4A3" w14:textId="77777777" w:rsidR="00C03B76" w:rsidRPr="009C5254" w:rsidRDefault="00BD3B23" w:rsidP="00F07FDC">
      <w:pPr>
        <w:pStyle w:val="Prrafodelista"/>
        <w:numPr>
          <w:ilvl w:val="0"/>
          <w:numId w:val="19"/>
        </w:numPr>
        <w:spacing w:line="240" w:lineRule="auto"/>
        <w:ind w:left="714" w:hanging="357"/>
        <w:contextualSpacing w:val="0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</w:rPr>
        <w:t>El</w:t>
      </w:r>
      <w:r w:rsidR="003F7F59" w:rsidRPr="009C5254">
        <w:rPr>
          <w:rFonts w:ascii="Century Gothic" w:hAnsi="Century Gothic" w:cs="Arial"/>
        </w:rPr>
        <w:t xml:space="preserve"> </w:t>
      </w:r>
      <w:r w:rsidRPr="009C5254">
        <w:rPr>
          <w:rFonts w:ascii="Century Gothic" w:hAnsi="Century Gothic" w:cs="Arial"/>
        </w:rPr>
        <w:t>I</w:t>
      </w:r>
      <w:r w:rsidR="003F7F59" w:rsidRPr="009C5254">
        <w:rPr>
          <w:rFonts w:ascii="Century Gothic" w:hAnsi="Century Gothic" w:cs="Arial"/>
        </w:rPr>
        <w:t xml:space="preserve">ntegrador </w:t>
      </w:r>
      <w:r w:rsidR="0066357F">
        <w:rPr>
          <w:rFonts w:ascii="Century Gothic" w:hAnsi="Century Gothic" w:cs="Arial"/>
        </w:rPr>
        <w:t xml:space="preserve">de PEP </w:t>
      </w:r>
      <w:r w:rsidR="003F7F59" w:rsidRPr="009C5254">
        <w:rPr>
          <w:rFonts w:ascii="Century Gothic" w:hAnsi="Century Gothic" w:cs="Arial"/>
        </w:rPr>
        <w:t>se encargará de incorporar</w:t>
      </w:r>
      <w:r w:rsidRPr="009C5254">
        <w:rPr>
          <w:rFonts w:ascii="Century Gothic" w:hAnsi="Century Gothic" w:cs="Arial"/>
        </w:rPr>
        <w:t>,</w:t>
      </w:r>
      <w:r w:rsidR="00695651" w:rsidRPr="009C5254">
        <w:rPr>
          <w:rFonts w:ascii="Century Gothic" w:hAnsi="Century Gothic" w:cs="Arial"/>
        </w:rPr>
        <w:t xml:space="preserve"> por </w:t>
      </w:r>
      <w:r w:rsidR="0006708E" w:rsidRPr="009C5254">
        <w:rPr>
          <w:rFonts w:ascii="Century Gothic" w:hAnsi="Century Gothic" w:cs="Arial"/>
        </w:rPr>
        <w:t xml:space="preserve">ciudadana y </w:t>
      </w:r>
      <w:r w:rsidR="00695651" w:rsidRPr="009C5254">
        <w:rPr>
          <w:rFonts w:ascii="Century Gothic" w:hAnsi="Century Gothic" w:cs="Arial"/>
        </w:rPr>
        <w:t>ciudadano,</w:t>
      </w:r>
      <w:r w:rsidR="003F7F59" w:rsidRPr="009C5254">
        <w:rPr>
          <w:rFonts w:ascii="Century Gothic" w:hAnsi="Century Gothic" w:cs="Arial"/>
        </w:rPr>
        <w:t xml:space="preserve"> los </w:t>
      </w:r>
      <w:r w:rsidR="008B5AF9" w:rsidRPr="009C5254">
        <w:rPr>
          <w:rFonts w:ascii="Century Gothic" w:hAnsi="Century Gothic" w:cs="Arial"/>
        </w:rPr>
        <w:t xml:space="preserve">documentos y </w:t>
      </w:r>
      <w:r w:rsidR="003F7F59" w:rsidRPr="009C5254">
        <w:rPr>
          <w:rFonts w:ascii="Century Gothic" w:hAnsi="Century Gothic" w:cs="Arial"/>
        </w:rPr>
        <w:t>materiales que componen el PEP, para lo cual</w:t>
      </w:r>
      <w:r w:rsidR="008B5AF9" w:rsidRPr="009C5254">
        <w:rPr>
          <w:rFonts w:ascii="Century Gothic" w:hAnsi="Century Gothic" w:cs="Arial"/>
        </w:rPr>
        <w:t>,</w:t>
      </w:r>
      <w:r w:rsidR="003F7F59" w:rsidRPr="009C5254">
        <w:rPr>
          <w:rFonts w:ascii="Century Gothic" w:hAnsi="Century Gothic" w:cs="Arial"/>
        </w:rPr>
        <w:t xml:space="preserve"> con la mayor atención</w:t>
      </w:r>
      <w:r w:rsidR="00146C7C" w:rsidRPr="009C5254">
        <w:rPr>
          <w:rFonts w:ascii="Century Gothic" w:hAnsi="Century Gothic" w:cs="Arial"/>
        </w:rPr>
        <w:t>,</w:t>
      </w:r>
      <w:r w:rsidR="003F7F59" w:rsidRPr="009C5254">
        <w:rPr>
          <w:rFonts w:ascii="Century Gothic" w:hAnsi="Century Gothic" w:cs="Arial"/>
        </w:rPr>
        <w:t xml:space="preserve"> deberá verificar que cada elemento que integre corresponda a un</w:t>
      </w:r>
      <w:r w:rsidR="0006708E" w:rsidRPr="009C5254">
        <w:rPr>
          <w:rFonts w:ascii="Century Gothic" w:hAnsi="Century Gothic" w:cs="Arial"/>
        </w:rPr>
        <w:t>a</w:t>
      </w:r>
      <w:r w:rsidR="003F7F59" w:rsidRPr="009C5254">
        <w:rPr>
          <w:rFonts w:ascii="Century Gothic" w:hAnsi="Century Gothic" w:cs="Arial"/>
        </w:rPr>
        <w:t xml:space="preserve"> mism</w:t>
      </w:r>
      <w:r w:rsidR="0006708E" w:rsidRPr="009C5254">
        <w:rPr>
          <w:rFonts w:ascii="Century Gothic" w:hAnsi="Century Gothic" w:cs="Arial"/>
        </w:rPr>
        <w:t>a ciudadana o</w:t>
      </w:r>
      <w:r w:rsidR="003F7F59" w:rsidRPr="009C5254">
        <w:rPr>
          <w:rFonts w:ascii="Century Gothic" w:hAnsi="Century Gothic" w:cs="Arial"/>
        </w:rPr>
        <w:t xml:space="preserve"> ciudadano</w:t>
      </w:r>
      <w:r w:rsidR="00801E7B" w:rsidRPr="009C5254">
        <w:rPr>
          <w:rFonts w:ascii="Century Gothic" w:hAnsi="Century Gothic" w:cs="Arial"/>
        </w:rPr>
        <w:t xml:space="preserve"> mediante la lectura del código de barras de los sobres y </w:t>
      </w:r>
      <w:r w:rsidRPr="009C5254">
        <w:rPr>
          <w:rFonts w:ascii="Century Gothic" w:hAnsi="Century Gothic" w:cs="Arial"/>
        </w:rPr>
        <w:t xml:space="preserve">la </w:t>
      </w:r>
      <w:r w:rsidR="00801E7B" w:rsidRPr="009C5254">
        <w:rPr>
          <w:rFonts w:ascii="Century Gothic" w:hAnsi="Century Gothic" w:cs="Arial"/>
        </w:rPr>
        <w:t xml:space="preserve">validación visual de la </w:t>
      </w:r>
      <w:r w:rsidR="00CD35C0">
        <w:rPr>
          <w:rFonts w:ascii="Century Gothic" w:hAnsi="Century Gothic" w:cs="Arial"/>
        </w:rPr>
        <w:t>B</w:t>
      </w:r>
      <w:r w:rsidR="00801E7B" w:rsidRPr="009C5254">
        <w:rPr>
          <w:rFonts w:ascii="Century Gothic" w:hAnsi="Century Gothic" w:cs="Arial"/>
        </w:rPr>
        <w:t>oleta</w:t>
      </w:r>
      <w:r w:rsidR="00CD35C0">
        <w:rPr>
          <w:rFonts w:ascii="Century Gothic" w:hAnsi="Century Gothic" w:cs="Arial"/>
        </w:rPr>
        <w:t xml:space="preserve"> Electoral</w:t>
      </w:r>
      <w:r w:rsidR="000537A1">
        <w:rPr>
          <w:rFonts w:ascii="Century Gothic" w:hAnsi="Century Gothic" w:cs="Arial"/>
        </w:rPr>
        <w:t xml:space="preserve"> a integrar en cada PEP</w:t>
      </w:r>
      <w:r w:rsidRPr="009C5254">
        <w:rPr>
          <w:rFonts w:ascii="Century Gothic" w:hAnsi="Century Gothic" w:cs="Arial"/>
        </w:rPr>
        <w:t>, y</w:t>
      </w:r>
    </w:p>
    <w:p w14:paraId="6A27C2F7" w14:textId="77777777" w:rsidR="002E33F0" w:rsidRPr="0059506D" w:rsidRDefault="002E33F0" w:rsidP="00F07FDC">
      <w:pPr>
        <w:pStyle w:val="Prrafodelista"/>
        <w:numPr>
          <w:ilvl w:val="0"/>
          <w:numId w:val="19"/>
        </w:numPr>
        <w:spacing w:line="240" w:lineRule="auto"/>
        <w:ind w:left="714" w:hanging="357"/>
        <w:contextualSpacing w:val="0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  <w:lang w:val="es-ES"/>
        </w:rPr>
        <w:t xml:space="preserve">El </w:t>
      </w:r>
      <w:r w:rsidR="00D3609E">
        <w:rPr>
          <w:rFonts w:ascii="Century Gothic" w:hAnsi="Century Gothic" w:cs="Arial"/>
          <w:lang w:val="es-ES"/>
        </w:rPr>
        <w:t xml:space="preserve">Encargado de </w:t>
      </w:r>
      <w:r w:rsidR="00560B81">
        <w:rPr>
          <w:rFonts w:ascii="Century Gothic" w:hAnsi="Century Gothic" w:cs="Arial"/>
          <w:lang w:val="es-ES"/>
        </w:rPr>
        <w:t>mesa de trabajo</w:t>
      </w:r>
      <w:r w:rsidR="00D3609E">
        <w:rPr>
          <w:rFonts w:ascii="Century Gothic" w:hAnsi="Century Gothic" w:cs="Arial"/>
          <w:lang w:val="es-ES"/>
        </w:rPr>
        <w:t xml:space="preserve"> y el </w:t>
      </w:r>
      <w:r w:rsidR="00BD3B23" w:rsidRPr="009C5254">
        <w:rPr>
          <w:rFonts w:ascii="Century Gothic" w:hAnsi="Century Gothic" w:cs="Arial"/>
          <w:lang w:val="es-ES"/>
        </w:rPr>
        <w:t>S</w:t>
      </w:r>
      <w:r w:rsidRPr="009C5254">
        <w:rPr>
          <w:rFonts w:ascii="Century Gothic" w:hAnsi="Century Gothic" w:cs="Arial"/>
          <w:lang w:val="es-ES"/>
        </w:rPr>
        <w:t xml:space="preserve">upervisor </w:t>
      </w:r>
      <w:r w:rsidR="00BD3B23" w:rsidRPr="009C5254">
        <w:rPr>
          <w:rFonts w:ascii="Century Gothic" w:hAnsi="Century Gothic" w:cs="Arial"/>
          <w:lang w:val="es-ES"/>
        </w:rPr>
        <w:t>realizará</w:t>
      </w:r>
      <w:r w:rsidR="00D3609E">
        <w:rPr>
          <w:rFonts w:ascii="Century Gothic" w:hAnsi="Century Gothic" w:cs="Arial"/>
          <w:lang w:val="es-ES"/>
        </w:rPr>
        <w:t>n</w:t>
      </w:r>
      <w:r w:rsidRPr="009C5254">
        <w:rPr>
          <w:rFonts w:ascii="Century Gothic" w:hAnsi="Century Gothic" w:cs="Arial"/>
          <w:lang w:val="es-ES"/>
        </w:rPr>
        <w:t xml:space="preserve"> una validación </w:t>
      </w:r>
      <w:r w:rsidRPr="0059506D">
        <w:rPr>
          <w:rFonts w:ascii="Century Gothic" w:hAnsi="Century Gothic" w:cs="Arial"/>
          <w:lang w:val="es-ES"/>
        </w:rPr>
        <w:t xml:space="preserve">final de los elementos del PEP, y </w:t>
      </w:r>
      <w:r w:rsidR="00E65B88" w:rsidRPr="0059506D">
        <w:rPr>
          <w:rFonts w:ascii="Century Gothic" w:hAnsi="Century Gothic" w:cs="Arial"/>
          <w:lang w:val="es-ES"/>
        </w:rPr>
        <w:t>realizará</w:t>
      </w:r>
      <w:r w:rsidRPr="0059506D">
        <w:rPr>
          <w:rFonts w:ascii="Century Gothic" w:hAnsi="Century Gothic" w:cs="Arial"/>
          <w:lang w:val="es-ES"/>
        </w:rPr>
        <w:t xml:space="preserve"> el cierre </w:t>
      </w:r>
      <w:r w:rsidR="00691B09" w:rsidRPr="0059506D">
        <w:rPr>
          <w:rFonts w:ascii="Century Gothic" w:hAnsi="Century Gothic" w:cs="Arial"/>
          <w:lang w:val="es-ES"/>
        </w:rPr>
        <w:t xml:space="preserve">de los PEP </w:t>
      </w:r>
      <w:r w:rsidRPr="0059506D">
        <w:rPr>
          <w:rFonts w:ascii="Century Gothic" w:hAnsi="Century Gothic" w:cs="Arial"/>
          <w:lang w:val="es-ES"/>
        </w:rPr>
        <w:t>para empaquetado y entrega</w:t>
      </w:r>
      <w:r w:rsidR="00691B09" w:rsidRPr="0059506D">
        <w:rPr>
          <w:rFonts w:ascii="Century Gothic" w:hAnsi="Century Gothic" w:cs="Arial"/>
          <w:lang w:val="es-ES"/>
        </w:rPr>
        <w:t xml:space="preserve"> a la empresa de mensajería</w:t>
      </w:r>
      <w:r w:rsidRPr="0059506D">
        <w:rPr>
          <w:rFonts w:ascii="Century Gothic" w:hAnsi="Century Gothic" w:cs="Arial"/>
          <w:lang w:val="es-ES"/>
        </w:rPr>
        <w:t>.</w:t>
      </w:r>
    </w:p>
    <w:p w14:paraId="126F6EF3" w14:textId="77777777" w:rsidR="00691B09" w:rsidRPr="0059506D" w:rsidRDefault="00691B09" w:rsidP="00F07FDC">
      <w:pPr>
        <w:pStyle w:val="Prrafodelista"/>
        <w:numPr>
          <w:ilvl w:val="0"/>
          <w:numId w:val="19"/>
        </w:numPr>
        <w:spacing w:line="240" w:lineRule="auto"/>
        <w:ind w:left="714" w:hanging="357"/>
        <w:contextualSpacing w:val="0"/>
        <w:jc w:val="both"/>
        <w:rPr>
          <w:rFonts w:ascii="Century Gothic" w:hAnsi="Century Gothic" w:cs="Arial"/>
          <w:lang w:val="es-ES"/>
        </w:rPr>
      </w:pPr>
      <w:r w:rsidRPr="0059506D">
        <w:rPr>
          <w:rFonts w:ascii="Century Gothic" w:hAnsi="Century Gothic" w:cs="Arial"/>
          <w:lang w:val="es-ES"/>
        </w:rPr>
        <w:t>El Supervisor se encargará d</w:t>
      </w:r>
      <w:r w:rsidR="0077551E" w:rsidRPr="0059506D">
        <w:rPr>
          <w:rFonts w:ascii="Century Gothic" w:hAnsi="Century Gothic" w:cs="Arial"/>
          <w:lang w:val="es-ES"/>
        </w:rPr>
        <w:t>el adecuado funcionamiento entre el almacén de materiales y los Encargados de la</w:t>
      </w:r>
      <w:r w:rsidR="00710CC4" w:rsidRPr="0059506D">
        <w:rPr>
          <w:rFonts w:ascii="Century Gothic" w:hAnsi="Century Gothic" w:cs="Arial"/>
          <w:lang w:val="es-ES"/>
        </w:rPr>
        <w:t>s mesas de trabajo</w:t>
      </w:r>
      <w:r w:rsidR="0077551E" w:rsidRPr="0059506D">
        <w:rPr>
          <w:rFonts w:ascii="Century Gothic" w:hAnsi="Century Gothic" w:cs="Arial"/>
          <w:lang w:val="es-ES"/>
        </w:rPr>
        <w:t>, así como de resolver cualquier cuestión que se presente durante la integración del PEP</w:t>
      </w:r>
      <w:r w:rsidR="009B117E" w:rsidRPr="0059506D">
        <w:rPr>
          <w:rFonts w:ascii="Century Gothic" w:hAnsi="Century Gothic" w:cs="Arial"/>
          <w:lang w:val="es-ES"/>
        </w:rPr>
        <w:t xml:space="preserve">. Igualmente verificar que las entregas a la mensajería se lleven acorde con las especificaciones de los lotes de producción. </w:t>
      </w:r>
    </w:p>
    <w:p w14:paraId="18A62665" w14:textId="77777777" w:rsidR="003F7F59" w:rsidRPr="009C5254" w:rsidRDefault="00A441B3" w:rsidP="00F07FDC">
      <w:pPr>
        <w:spacing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El procedimiento para </w:t>
      </w:r>
      <w:r w:rsidR="003F7F59" w:rsidRPr="009C5254">
        <w:rPr>
          <w:rFonts w:ascii="Century Gothic" w:hAnsi="Century Gothic" w:cs="Arial"/>
        </w:rPr>
        <w:t>integra</w:t>
      </w:r>
      <w:r>
        <w:rPr>
          <w:rFonts w:ascii="Century Gothic" w:hAnsi="Century Gothic" w:cs="Arial"/>
        </w:rPr>
        <w:t>ción de los</w:t>
      </w:r>
      <w:r w:rsidR="003F7F59" w:rsidRPr="009C5254">
        <w:rPr>
          <w:rFonts w:ascii="Century Gothic" w:hAnsi="Century Gothic" w:cs="Arial"/>
        </w:rPr>
        <w:t xml:space="preserve"> PEP</w:t>
      </w:r>
      <w:r w:rsidR="0066357F">
        <w:rPr>
          <w:rFonts w:ascii="Century Gothic" w:hAnsi="Century Gothic" w:cs="Arial"/>
        </w:rPr>
        <w:t xml:space="preserve"> que deberá realizar el Integrador de </w:t>
      </w:r>
      <w:r w:rsidR="00EC3A32">
        <w:rPr>
          <w:rFonts w:ascii="Century Gothic" w:hAnsi="Century Gothic" w:cs="Arial"/>
        </w:rPr>
        <w:t>PEP,</w:t>
      </w:r>
      <w:r w:rsidR="003F7F59" w:rsidRPr="009C5254">
        <w:rPr>
          <w:rFonts w:ascii="Century Gothic" w:hAnsi="Century Gothic" w:cs="Arial"/>
        </w:rPr>
        <w:t xml:space="preserve"> es </w:t>
      </w:r>
      <w:r w:rsidR="0066357F">
        <w:rPr>
          <w:rFonts w:ascii="Century Gothic" w:hAnsi="Century Gothic" w:cs="Arial"/>
        </w:rPr>
        <w:t>el</w:t>
      </w:r>
      <w:r w:rsidR="0066357F" w:rsidRPr="009C5254">
        <w:rPr>
          <w:rFonts w:ascii="Century Gothic" w:hAnsi="Century Gothic" w:cs="Arial"/>
        </w:rPr>
        <w:t xml:space="preserve"> </w:t>
      </w:r>
      <w:r w:rsidR="003F7F59" w:rsidRPr="009C5254">
        <w:rPr>
          <w:rFonts w:ascii="Century Gothic" w:hAnsi="Century Gothic" w:cs="Arial"/>
        </w:rPr>
        <w:t xml:space="preserve">siguiente: </w:t>
      </w:r>
    </w:p>
    <w:p w14:paraId="391BC0B7" w14:textId="77777777" w:rsidR="003F7F59" w:rsidRPr="009C5254" w:rsidRDefault="009B117E" w:rsidP="00F07FDC">
      <w:pPr>
        <w:pStyle w:val="Prrafodelista"/>
        <w:numPr>
          <w:ilvl w:val="0"/>
          <w:numId w:val="20"/>
        </w:numPr>
        <w:spacing w:line="240" w:lineRule="auto"/>
        <w:ind w:left="714" w:hanging="357"/>
        <w:contextualSpacing w:val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Revisar que se cuente con toda</w:t>
      </w:r>
      <w:r w:rsidRPr="009C5254">
        <w:rPr>
          <w:rFonts w:ascii="Century Gothic" w:hAnsi="Century Gothic" w:cs="Arial"/>
        </w:rPr>
        <w:t xml:space="preserve"> </w:t>
      </w:r>
      <w:r w:rsidR="00837B4C" w:rsidRPr="009C5254">
        <w:rPr>
          <w:rFonts w:ascii="Century Gothic" w:hAnsi="Century Gothic" w:cs="Arial"/>
        </w:rPr>
        <w:t>la documentación y</w:t>
      </w:r>
      <w:r w:rsidR="003F7F59" w:rsidRPr="009C5254">
        <w:rPr>
          <w:rFonts w:ascii="Century Gothic" w:hAnsi="Century Gothic" w:cs="Arial"/>
        </w:rPr>
        <w:t xml:space="preserve"> materiales elector</w:t>
      </w:r>
      <w:r w:rsidR="00774E14" w:rsidRPr="009C5254">
        <w:rPr>
          <w:rFonts w:ascii="Century Gothic" w:hAnsi="Century Gothic" w:cs="Arial"/>
        </w:rPr>
        <w:t>ales que se utilizarán y enviará</w:t>
      </w:r>
      <w:r w:rsidR="003F7F59" w:rsidRPr="009C5254">
        <w:rPr>
          <w:rFonts w:ascii="Century Gothic" w:hAnsi="Century Gothic" w:cs="Arial"/>
        </w:rPr>
        <w:t xml:space="preserve">n a cada </w:t>
      </w:r>
      <w:r w:rsidR="0006708E" w:rsidRPr="009C5254">
        <w:rPr>
          <w:rFonts w:ascii="Century Gothic" w:hAnsi="Century Gothic" w:cs="Arial"/>
        </w:rPr>
        <w:t xml:space="preserve">ciudadana y </w:t>
      </w:r>
      <w:r w:rsidR="003F7F59" w:rsidRPr="009C5254">
        <w:rPr>
          <w:rFonts w:ascii="Century Gothic" w:hAnsi="Century Gothic" w:cs="Arial"/>
        </w:rPr>
        <w:t>ciudadano</w:t>
      </w:r>
      <w:r w:rsidR="00BD3B23" w:rsidRPr="009C5254">
        <w:rPr>
          <w:rFonts w:ascii="Century Gothic" w:hAnsi="Century Gothic" w:cs="Arial"/>
        </w:rPr>
        <w:t>;</w:t>
      </w:r>
    </w:p>
    <w:p w14:paraId="78BD0604" w14:textId="77777777" w:rsidR="002E33F0" w:rsidRPr="009C5254" w:rsidRDefault="002E33F0" w:rsidP="00F07FDC">
      <w:pPr>
        <w:pStyle w:val="Prrafodelista"/>
        <w:numPr>
          <w:ilvl w:val="0"/>
          <w:numId w:val="20"/>
        </w:numPr>
        <w:spacing w:line="240" w:lineRule="auto"/>
        <w:contextualSpacing w:val="0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Adherir la guía al Sobre-PEP</w:t>
      </w:r>
      <w:r w:rsidR="00BD3B23" w:rsidRPr="009C5254">
        <w:rPr>
          <w:rFonts w:ascii="Century Gothic" w:hAnsi="Century Gothic" w:cs="Arial"/>
        </w:rPr>
        <w:t>;</w:t>
      </w:r>
    </w:p>
    <w:p w14:paraId="069CC9FB" w14:textId="77777777" w:rsidR="002E33F0" w:rsidRPr="009C5254" w:rsidRDefault="002E33F0" w:rsidP="00F07FDC">
      <w:pPr>
        <w:pStyle w:val="Prrafodelista"/>
        <w:numPr>
          <w:ilvl w:val="0"/>
          <w:numId w:val="20"/>
        </w:numPr>
        <w:spacing w:line="240" w:lineRule="auto"/>
        <w:contextualSpacing w:val="0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 xml:space="preserve">Adherir la guía al </w:t>
      </w:r>
      <w:r w:rsidR="00BD3B23" w:rsidRPr="009C5254">
        <w:rPr>
          <w:rFonts w:ascii="Century Gothic" w:hAnsi="Century Gothic" w:cs="Arial"/>
        </w:rPr>
        <w:t>SPV;</w:t>
      </w:r>
    </w:p>
    <w:p w14:paraId="47FD65D8" w14:textId="77777777" w:rsidR="00654877" w:rsidRPr="009C5254" w:rsidRDefault="007139EC" w:rsidP="00F07FDC">
      <w:pPr>
        <w:pStyle w:val="Prrafodelista"/>
        <w:numPr>
          <w:ilvl w:val="0"/>
          <w:numId w:val="20"/>
        </w:numPr>
        <w:spacing w:line="240" w:lineRule="auto"/>
        <w:contextualSpacing w:val="0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 xml:space="preserve">Incorporar </w:t>
      </w:r>
      <w:r w:rsidR="00654877" w:rsidRPr="009C5254">
        <w:rPr>
          <w:rFonts w:ascii="Century Gothic" w:hAnsi="Century Gothic" w:cs="Arial"/>
        </w:rPr>
        <w:t xml:space="preserve">en el </w:t>
      </w:r>
      <w:r w:rsidR="0006708E" w:rsidRPr="009C5254">
        <w:rPr>
          <w:rFonts w:ascii="Century Gothic" w:hAnsi="Century Gothic" w:cs="Arial"/>
        </w:rPr>
        <w:t>S</w:t>
      </w:r>
      <w:r w:rsidR="00654877" w:rsidRPr="009C5254">
        <w:rPr>
          <w:rFonts w:ascii="Century Gothic" w:hAnsi="Century Gothic" w:cs="Arial"/>
        </w:rPr>
        <w:t>obre</w:t>
      </w:r>
      <w:r w:rsidR="0006708E" w:rsidRPr="009C5254">
        <w:rPr>
          <w:rFonts w:ascii="Century Gothic" w:hAnsi="Century Gothic" w:cs="Arial"/>
        </w:rPr>
        <w:t>-</w:t>
      </w:r>
      <w:r w:rsidR="00654877" w:rsidRPr="009C5254">
        <w:rPr>
          <w:rFonts w:ascii="Century Gothic" w:hAnsi="Century Gothic" w:cs="Arial"/>
        </w:rPr>
        <w:t xml:space="preserve">PEP: </w:t>
      </w:r>
    </w:p>
    <w:p w14:paraId="5F38EA21" w14:textId="77777777" w:rsidR="00B674AE" w:rsidRPr="009C5254" w:rsidRDefault="00654877" w:rsidP="00F07FDC">
      <w:pPr>
        <w:pStyle w:val="Prrafodelista"/>
        <w:numPr>
          <w:ilvl w:val="1"/>
          <w:numId w:val="21"/>
        </w:numPr>
        <w:spacing w:line="240" w:lineRule="auto"/>
        <w:ind w:left="1276"/>
        <w:contextualSpacing w:val="0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El</w:t>
      </w:r>
      <w:r w:rsidR="007139EC" w:rsidRPr="009C5254">
        <w:rPr>
          <w:rFonts w:ascii="Century Gothic" w:hAnsi="Century Gothic" w:cs="Arial"/>
        </w:rPr>
        <w:t xml:space="preserve"> </w:t>
      </w:r>
      <w:r w:rsidRPr="009C5254">
        <w:rPr>
          <w:rFonts w:ascii="Century Gothic" w:hAnsi="Century Gothic" w:cs="Arial"/>
        </w:rPr>
        <w:t>SPV</w:t>
      </w:r>
      <w:r w:rsidR="00423E39" w:rsidRPr="009C5254">
        <w:rPr>
          <w:rFonts w:ascii="Century Gothic" w:hAnsi="Century Gothic" w:cs="Arial"/>
        </w:rPr>
        <w:t xml:space="preserve"> con la guía/porte pre-pagado</w:t>
      </w:r>
      <w:r w:rsidR="002E33F0" w:rsidRPr="009C5254">
        <w:rPr>
          <w:rFonts w:ascii="Century Gothic" w:hAnsi="Century Gothic" w:cs="Arial"/>
        </w:rPr>
        <w:t>, previamente escaneado</w:t>
      </w:r>
      <w:r w:rsidR="0006708E" w:rsidRPr="009C5254">
        <w:rPr>
          <w:rFonts w:ascii="Century Gothic" w:hAnsi="Century Gothic" w:cs="Arial"/>
        </w:rPr>
        <w:t>;</w:t>
      </w:r>
    </w:p>
    <w:p w14:paraId="257AEBF3" w14:textId="77777777" w:rsidR="007139EC" w:rsidRPr="009C5254" w:rsidRDefault="00F15389" w:rsidP="00F07FDC">
      <w:pPr>
        <w:pStyle w:val="Prrafodelista"/>
        <w:numPr>
          <w:ilvl w:val="1"/>
          <w:numId w:val="21"/>
        </w:numPr>
        <w:spacing w:line="240" w:lineRule="auto"/>
        <w:ind w:left="1276"/>
        <w:contextualSpacing w:val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El </w:t>
      </w:r>
      <w:r w:rsidR="00654877" w:rsidRPr="009C5254">
        <w:rPr>
          <w:rFonts w:ascii="Century Gothic" w:hAnsi="Century Gothic" w:cs="Arial"/>
        </w:rPr>
        <w:t xml:space="preserve">SV </w:t>
      </w:r>
      <w:r w:rsidR="002E33F0" w:rsidRPr="009C5254">
        <w:rPr>
          <w:rFonts w:ascii="Century Gothic" w:hAnsi="Century Gothic" w:cs="Arial"/>
        </w:rPr>
        <w:t>previamente escaneado</w:t>
      </w:r>
      <w:r w:rsidR="0006708E" w:rsidRPr="009C5254">
        <w:rPr>
          <w:rFonts w:ascii="Century Gothic" w:hAnsi="Century Gothic" w:cs="Arial"/>
        </w:rPr>
        <w:t>;</w:t>
      </w:r>
    </w:p>
    <w:p w14:paraId="77BA9BB2" w14:textId="77777777" w:rsidR="002E33F0" w:rsidRPr="009C5254" w:rsidRDefault="002E33F0" w:rsidP="00F07FDC">
      <w:pPr>
        <w:pStyle w:val="Prrafodelista"/>
        <w:numPr>
          <w:ilvl w:val="1"/>
          <w:numId w:val="21"/>
        </w:numPr>
        <w:spacing w:line="240" w:lineRule="auto"/>
        <w:ind w:left="1276"/>
        <w:contextualSpacing w:val="0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La Boleta Electoral;</w:t>
      </w:r>
    </w:p>
    <w:p w14:paraId="4CF3F460" w14:textId="77777777" w:rsidR="003F7F59" w:rsidRPr="009C5254" w:rsidRDefault="007139EC" w:rsidP="00F07FDC">
      <w:pPr>
        <w:pStyle w:val="Prrafodelista"/>
        <w:numPr>
          <w:ilvl w:val="1"/>
          <w:numId w:val="21"/>
        </w:numPr>
        <w:spacing w:line="240" w:lineRule="auto"/>
        <w:ind w:left="1276"/>
        <w:contextualSpacing w:val="0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El</w:t>
      </w:r>
      <w:r w:rsidR="00837B4C" w:rsidRPr="009C5254">
        <w:rPr>
          <w:rFonts w:ascii="Century Gothic" w:hAnsi="Century Gothic" w:cs="Arial"/>
        </w:rPr>
        <w:t xml:space="preserve"> </w:t>
      </w:r>
      <w:r w:rsidR="00CD35C0">
        <w:rPr>
          <w:rFonts w:ascii="Century Gothic" w:hAnsi="Century Gothic" w:cs="Arial"/>
        </w:rPr>
        <w:t>I</w:t>
      </w:r>
      <w:r w:rsidR="003F7F59" w:rsidRPr="009C5254">
        <w:rPr>
          <w:rFonts w:ascii="Century Gothic" w:hAnsi="Century Gothic" w:cs="Arial"/>
        </w:rPr>
        <w:t xml:space="preserve">nstructivo para votar </w:t>
      </w:r>
      <w:r w:rsidR="00BD3B23" w:rsidRPr="009C5254">
        <w:rPr>
          <w:rFonts w:ascii="Century Gothic" w:hAnsi="Century Gothic" w:cs="Arial"/>
        </w:rPr>
        <w:t xml:space="preserve">desde el extranjero </w:t>
      </w:r>
      <w:r w:rsidR="00C66F68" w:rsidRPr="009C5254">
        <w:rPr>
          <w:rFonts w:ascii="Century Gothic" w:hAnsi="Century Gothic" w:cs="Arial"/>
        </w:rPr>
        <w:t>y enviar el S</w:t>
      </w:r>
      <w:r w:rsidR="00654877" w:rsidRPr="009C5254">
        <w:rPr>
          <w:rFonts w:ascii="Century Gothic" w:hAnsi="Century Gothic" w:cs="Arial"/>
        </w:rPr>
        <w:t>PV</w:t>
      </w:r>
      <w:r w:rsidR="0066357F">
        <w:rPr>
          <w:rFonts w:ascii="Century Gothic" w:hAnsi="Century Gothic" w:cs="Arial"/>
        </w:rPr>
        <w:t xml:space="preserve">, </w:t>
      </w:r>
      <w:r w:rsidR="00F15389">
        <w:rPr>
          <w:rFonts w:ascii="Century Gothic" w:hAnsi="Century Gothic" w:cs="Arial"/>
        </w:rPr>
        <w:t>y</w:t>
      </w:r>
    </w:p>
    <w:p w14:paraId="45F2D254" w14:textId="77777777" w:rsidR="00F15389" w:rsidRPr="009C5254" w:rsidRDefault="00654877" w:rsidP="00F07FDC">
      <w:pPr>
        <w:pStyle w:val="Prrafodelista"/>
        <w:numPr>
          <w:ilvl w:val="1"/>
          <w:numId w:val="21"/>
        </w:numPr>
        <w:spacing w:line="240" w:lineRule="auto"/>
        <w:ind w:left="1276"/>
        <w:contextualSpacing w:val="0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El material promocional del INE</w:t>
      </w:r>
      <w:r w:rsidR="00F15389">
        <w:rPr>
          <w:rFonts w:ascii="Century Gothic" w:hAnsi="Century Gothic" w:cs="Arial"/>
        </w:rPr>
        <w:t>.</w:t>
      </w:r>
    </w:p>
    <w:p w14:paraId="0F7BB6FC" w14:textId="77777777" w:rsidR="00387BD5" w:rsidRPr="00F15389" w:rsidRDefault="003F7F59" w:rsidP="00F07FDC">
      <w:pPr>
        <w:pStyle w:val="Prrafodelista"/>
        <w:numPr>
          <w:ilvl w:val="0"/>
          <w:numId w:val="20"/>
        </w:numPr>
        <w:spacing w:line="240" w:lineRule="auto"/>
        <w:contextualSpacing w:val="0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Verifica</w:t>
      </w:r>
      <w:r w:rsidR="00042C3E" w:rsidRPr="009C5254">
        <w:rPr>
          <w:rFonts w:ascii="Century Gothic" w:hAnsi="Century Gothic" w:cs="Arial"/>
        </w:rPr>
        <w:t>r</w:t>
      </w:r>
      <w:r w:rsidRPr="009C5254">
        <w:rPr>
          <w:rFonts w:ascii="Century Gothic" w:hAnsi="Century Gothic" w:cs="Arial"/>
        </w:rPr>
        <w:t xml:space="preserve"> que todos</w:t>
      </w:r>
      <w:r w:rsidR="00042C3E" w:rsidRPr="009C5254">
        <w:rPr>
          <w:rFonts w:ascii="Century Gothic" w:hAnsi="Century Gothic" w:cs="Arial"/>
        </w:rPr>
        <w:t xml:space="preserve"> los documentos y</w:t>
      </w:r>
      <w:r w:rsidRPr="009C5254">
        <w:rPr>
          <w:rFonts w:ascii="Century Gothic" w:hAnsi="Century Gothic" w:cs="Arial"/>
        </w:rPr>
        <w:t xml:space="preserve"> los materiales se encuentren integrados</w:t>
      </w:r>
      <w:r w:rsidR="00042C3E" w:rsidRPr="009C5254">
        <w:rPr>
          <w:rFonts w:ascii="Century Gothic" w:hAnsi="Century Gothic" w:cs="Arial"/>
        </w:rPr>
        <w:t xml:space="preserve"> en el PEP</w:t>
      </w:r>
      <w:r w:rsidRPr="009C5254">
        <w:rPr>
          <w:rFonts w:ascii="Century Gothic" w:hAnsi="Century Gothic" w:cs="Arial"/>
        </w:rPr>
        <w:t>.</w:t>
      </w:r>
    </w:p>
    <w:p w14:paraId="1827AC8E" w14:textId="77777777" w:rsidR="00286C55" w:rsidRDefault="00B62C3E" w:rsidP="00F07FDC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 xml:space="preserve">Para llevar el orden y control </w:t>
      </w:r>
      <w:r w:rsidR="003F7F59" w:rsidRPr="009C5254">
        <w:rPr>
          <w:rFonts w:ascii="Century Gothic" w:hAnsi="Century Gothic" w:cs="Arial"/>
        </w:rPr>
        <w:t xml:space="preserve">de los </w:t>
      </w:r>
      <w:r w:rsidR="00663245" w:rsidRPr="009C5254">
        <w:rPr>
          <w:rFonts w:ascii="Century Gothic" w:hAnsi="Century Gothic" w:cs="Arial"/>
        </w:rPr>
        <w:t>PEP</w:t>
      </w:r>
      <w:r w:rsidR="003F7F59" w:rsidRPr="009C5254">
        <w:rPr>
          <w:rFonts w:ascii="Century Gothic" w:hAnsi="Century Gothic" w:cs="Arial"/>
        </w:rPr>
        <w:t>, así como el envío de los mismos, se conformarán cajas</w:t>
      </w:r>
      <w:r w:rsidR="00663245" w:rsidRPr="009C5254">
        <w:rPr>
          <w:rFonts w:ascii="Century Gothic" w:hAnsi="Century Gothic" w:cs="Arial"/>
        </w:rPr>
        <w:t xml:space="preserve"> con</w:t>
      </w:r>
      <w:r w:rsidR="009B117E">
        <w:rPr>
          <w:rFonts w:ascii="Century Gothic" w:hAnsi="Century Gothic" w:cs="Arial"/>
        </w:rPr>
        <w:t xml:space="preserve"> la</w:t>
      </w:r>
      <w:r w:rsidR="00663245" w:rsidRPr="009C5254">
        <w:rPr>
          <w:rFonts w:ascii="Century Gothic" w:hAnsi="Century Gothic" w:cs="Arial"/>
        </w:rPr>
        <w:t xml:space="preserve"> capacidad </w:t>
      </w:r>
      <w:r w:rsidR="009B117E">
        <w:rPr>
          <w:rFonts w:ascii="Century Gothic" w:hAnsi="Century Gothic" w:cs="Arial"/>
        </w:rPr>
        <w:t>de albergar lotes completos de producción</w:t>
      </w:r>
      <w:r w:rsidR="00663245" w:rsidRPr="009C5254">
        <w:rPr>
          <w:rFonts w:ascii="Century Gothic" w:hAnsi="Century Gothic" w:cs="Arial"/>
        </w:rPr>
        <w:t>.</w:t>
      </w:r>
      <w:r w:rsidR="000537A1">
        <w:rPr>
          <w:rFonts w:ascii="Century Gothic" w:hAnsi="Century Gothic" w:cs="Arial"/>
        </w:rPr>
        <w:t xml:space="preserve"> </w:t>
      </w:r>
      <w:r w:rsidR="009B117E">
        <w:rPr>
          <w:rFonts w:ascii="Century Gothic" w:hAnsi="Century Gothic" w:cs="Arial"/>
        </w:rPr>
        <w:t xml:space="preserve">Igualmente, </w:t>
      </w:r>
      <w:r w:rsidR="009B117E">
        <w:rPr>
          <w:rFonts w:ascii="Century Gothic" w:hAnsi="Century Gothic" w:cs="Arial"/>
          <w:lang w:val="es-ES"/>
        </w:rPr>
        <w:t>s</w:t>
      </w:r>
      <w:r w:rsidR="009B117E" w:rsidRPr="0059506D">
        <w:rPr>
          <w:rFonts w:ascii="Century Gothic" w:hAnsi="Century Gothic" w:cs="Arial"/>
          <w:lang w:val="es-ES"/>
        </w:rPr>
        <w:t xml:space="preserve">e llevará un control de armados de PEP, por medio de una bitácora diaria por </w:t>
      </w:r>
      <w:r w:rsidR="00710CC4">
        <w:rPr>
          <w:rFonts w:ascii="Century Gothic" w:hAnsi="Century Gothic" w:cs="Arial"/>
          <w:lang w:val="es-ES"/>
        </w:rPr>
        <w:t>mesa de trabajo</w:t>
      </w:r>
      <w:r w:rsidR="009B117E" w:rsidRPr="0059506D">
        <w:rPr>
          <w:rFonts w:ascii="Century Gothic" w:hAnsi="Century Gothic" w:cs="Arial"/>
          <w:lang w:val="es-ES"/>
        </w:rPr>
        <w:t>.</w:t>
      </w:r>
    </w:p>
    <w:p w14:paraId="4513703E" w14:textId="77777777" w:rsidR="00286C55" w:rsidRDefault="00286C55" w:rsidP="00F07FDC">
      <w:pPr>
        <w:spacing w:line="240" w:lineRule="auto"/>
        <w:jc w:val="both"/>
        <w:rPr>
          <w:rFonts w:ascii="Century Gothic" w:hAnsi="Century Gothic" w:cs="Arial"/>
        </w:rPr>
      </w:pPr>
    </w:p>
    <w:p w14:paraId="15C5DE42" w14:textId="77777777" w:rsidR="00286C55" w:rsidRDefault="00286C55" w:rsidP="00F07FDC">
      <w:pPr>
        <w:spacing w:line="240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El acceso al área en que se llevarán a cabo estas actividades será restringido. El p</w:t>
      </w:r>
      <w:r w:rsidRPr="007B09B6">
        <w:rPr>
          <w:rFonts w:ascii="Century Gothic" w:hAnsi="Century Gothic" w:cs="Arial"/>
          <w:szCs w:val="24"/>
        </w:rPr>
        <w:t xml:space="preserve">ersonal de </w:t>
      </w:r>
      <w:r>
        <w:rPr>
          <w:rFonts w:ascii="Century Gothic" w:hAnsi="Century Gothic" w:cs="Arial"/>
          <w:szCs w:val="24"/>
        </w:rPr>
        <w:t xml:space="preserve">la DERFE involucrado en el desarrollo de estas actividades </w:t>
      </w:r>
      <w:r w:rsidRPr="007B09B6">
        <w:rPr>
          <w:rFonts w:ascii="Century Gothic" w:hAnsi="Century Gothic" w:cs="Arial"/>
          <w:szCs w:val="24"/>
        </w:rPr>
        <w:t xml:space="preserve">estará acreditado para tener acceso </w:t>
      </w:r>
      <w:r>
        <w:rPr>
          <w:rFonts w:ascii="Century Gothic" w:hAnsi="Century Gothic" w:cs="Arial"/>
          <w:szCs w:val="24"/>
        </w:rPr>
        <w:t>a esa</w:t>
      </w:r>
      <w:r w:rsidRPr="007B09B6">
        <w:rPr>
          <w:rFonts w:ascii="Century Gothic" w:hAnsi="Century Gothic" w:cs="Arial"/>
          <w:szCs w:val="24"/>
        </w:rPr>
        <w:t xml:space="preserve"> área. Adicionalmente, todas las personas que tengan acceso </w:t>
      </w:r>
      <w:r>
        <w:rPr>
          <w:rFonts w:ascii="Century Gothic" w:hAnsi="Century Gothic" w:cs="Arial"/>
          <w:szCs w:val="24"/>
        </w:rPr>
        <w:t>deberán</w:t>
      </w:r>
      <w:r w:rsidRPr="007B09B6">
        <w:rPr>
          <w:rFonts w:ascii="Century Gothic" w:hAnsi="Century Gothic" w:cs="Arial"/>
          <w:szCs w:val="24"/>
        </w:rPr>
        <w:t xml:space="preserve"> registrar</w:t>
      </w:r>
      <w:r>
        <w:rPr>
          <w:rFonts w:ascii="Century Gothic" w:hAnsi="Century Gothic" w:cs="Arial"/>
          <w:szCs w:val="24"/>
        </w:rPr>
        <w:t>se</w:t>
      </w:r>
      <w:r w:rsidRPr="007B09B6">
        <w:rPr>
          <w:rFonts w:ascii="Century Gothic" w:hAnsi="Century Gothic" w:cs="Arial"/>
          <w:szCs w:val="24"/>
        </w:rPr>
        <w:t xml:space="preserve"> en </w:t>
      </w:r>
      <w:r>
        <w:rPr>
          <w:rFonts w:ascii="Century Gothic" w:hAnsi="Century Gothic" w:cs="Arial"/>
          <w:szCs w:val="24"/>
        </w:rPr>
        <w:t>una bitácora que se llevará</w:t>
      </w:r>
      <w:r w:rsidRPr="007B09B6">
        <w:rPr>
          <w:rFonts w:ascii="Century Gothic" w:hAnsi="Century Gothic" w:cs="Arial"/>
          <w:szCs w:val="24"/>
        </w:rPr>
        <w:t xml:space="preserve"> para tener control de quienes </w:t>
      </w:r>
      <w:r>
        <w:rPr>
          <w:rFonts w:ascii="Century Gothic" w:hAnsi="Century Gothic" w:cs="Arial"/>
          <w:szCs w:val="24"/>
        </w:rPr>
        <w:t xml:space="preserve">ingresan </w:t>
      </w:r>
      <w:r w:rsidRPr="007B09B6">
        <w:rPr>
          <w:rFonts w:ascii="Century Gothic" w:hAnsi="Century Gothic" w:cs="Arial"/>
          <w:szCs w:val="24"/>
        </w:rPr>
        <w:t>y salen de este espacio.</w:t>
      </w:r>
    </w:p>
    <w:p w14:paraId="1AA28C77" w14:textId="77777777" w:rsidR="00286C55" w:rsidRDefault="00286C55" w:rsidP="00F07FDC">
      <w:pPr>
        <w:spacing w:line="240" w:lineRule="auto"/>
        <w:jc w:val="both"/>
        <w:rPr>
          <w:rFonts w:ascii="Century Gothic" w:hAnsi="Century Gothic" w:cs="Arial"/>
          <w:szCs w:val="24"/>
        </w:rPr>
      </w:pPr>
      <w:r w:rsidRPr="007B09B6">
        <w:rPr>
          <w:rFonts w:ascii="Century Gothic" w:hAnsi="Century Gothic" w:cs="Arial"/>
          <w:szCs w:val="24"/>
        </w:rPr>
        <w:t>La DE</w:t>
      </w:r>
      <w:r>
        <w:rPr>
          <w:rFonts w:ascii="Century Gothic" w:hAnsi="Century Gothic" w:cs="Arial"/>
          <w:szCs w:val="24"/>
        </w:rPr>
        <w:t>RFE</w:t>
      </w:r>
      <w:r w:rsidRPr="007B09B6">
        <w:rPr>
          <w:rFonts w:ascii="Century Gothic" w:hAnsi="Century Gothic" w:cs="Arial"/>
          <w:szCs w:val="24"/>
        </w:rPr>
        <w:t xml:space="preserve"> designará a una persona para ser el enlace ante </w:t>
      </w:r>
      <w:r>
        <w:rPr>
          <w:rFonts w:ascii="Century Gothic" w:hAnsi="Century Gothic" w:cs="Arial"/>
          <w:szCs w:val="24"/>
        </w:rPr>
        <w:t>los elementos de seguridad</w:t>
      </w:r>
      <w:r w:rsidRPr="007B09B6">
        <w:rPr>
          <w:rFonts w:ascii="Century Gothic" w:hAnsi="Century Gothic" w:cs="Arial"/>
          <w:szCs w:val="24"/>
        </w:rPr>
        <w:t xml:space="preserve">, para coordinar todo lo referente al trabajo que se realice en el espacio utilizado para la </w:t>
      </w:r>
      <w:r>
        <w:rPr>
          <w:rFonts w:ascii="Century Gothic" w:hAnsi="Century Gothic" w:cs="Arial"/>
          <w:szCs w:val="24"/>
        </w:rPr>
        <w:t xml:space="preserve">integración y envío del PEP y recepción de los SPV. </w:t>
      </w:r>
    </w:p>
    <w:p w14:paraId="68F3642E" w14:textId="77777777" w:rsidR="00286C55" w:rsidRPr="00286C55" w:rsidRDefault="00286C55" w:rsidP="00F07FDC">
      <w:pPr>
        <w:spacing w:after="0"/>
        <w:jc w:val="both"/>
        <w:rPr>
          <w:rFonts w:ascii="Century Gothic" w:hAnsi="Century Gothic" w:cs="Arial"/>
        </w:rPr>
      </w:pPr>
    </w:p>
    <w:p w14:paraId="5C572654" w14:textId="77777777" w:rsidR="003F7F59" w:rsidRPr="008E22C1" w:rsidRDefault="003F7F59" w:rsidP="00F07FDC">
      <w:pPr>
        <w:spacing w:after="0"/>
        <w:jc w:val="both"/>
        <w:rPr>
          <w:rFonts w:ascii="Century Gothic" w:hAnsi="Century Gothic" w:cs="Arial"/>
          <w:sz w:val="24"/>
          <w:szCs w:val="24"/>
        </w:rPr>
      </w:pPr>
    </w:p>
    <w:p w14:paraId="16665AC1" w14:textId="77777777" w:rsidR="00663245" w:rsidRDefault="00663245" w:rsidP="00F07FDC">
      <w:pPr>
        <w:jc w:val="both"/>
        <w:rPr>
          <w:rFonts w:ascii="Century Gothic" w:eastAsia="Times New Roman" w:hAnsi="Century Gothic" w:cs="Arial"/>
          <w:b/>
          <w:bCs/>
          <w:color w:val="640045"/>
          <w:sz w:val="28"/>
          <w:szCs w:val="24"/>
          <w:lang w:val="es-ES" w:eastAsia="es-ES"/>
        </w:rPr>
      </w:pPr>
      <w:r>
        <w:rPr>
          <w:rFonts w:ascii="Century Gothic" w:hAnsi="Century Gothic" w:cs="Arial"/>
          <w:color w:val="640045"/>
          <w:sz w:val="28"/>
        </w:rPr>
        <w:br w:type="page"/>
      </w:r>
    </w:p>
    <w:bookmarkStart w:id="5" w:name="_Toc3287326"/>
    <w:p w14:paraId="6FB469B7" w14:textId="77777777" w:rsidR="009E3ECF" w:rsidRPr="00D64B21" w:rsidRDefault="00D64B21" w:rsidP="00F07FDC">
      <w:pPr>
        <w:pStyle w:val="Ttulo1"/>
        <w:tabs>
          <w:tab w:val="clear" w:pos="432"/>
        </w:tabs>
        <w:ind w:left="0"/>
        <w:rPr>
          <w:rFonts w:ascii="Century Gothic" w:hAnsi="Century Gothic" w:cs="Arial"/>
          <w:b w:val="0"/>
          <w:color w:val="640045"/>
          <w:sz w:val="32"/>
          <w:szCs w:val="32"/>
        </w:rPr>
      </w:pPr>
      <w:r w:rsidRPr="00984F32">
        <w:rPr>
          <w:rFonts w:ascii="Century Gothic" w:eastAsia="Meiryo" w:hAnsi="Century Gothic"/>
          <w:noProof/>
          <w:color w:val="641345"/>
          <w:sz w:val="28"/>
          <w:szCs w:val="28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5DF9A" wp14:editId="7FAFE82A">
                <wp:simplePos x="0" y="0"/>
                <wp:positionH relativeFrom="page">
                  <wp:align>left</wp:align>
                </wp:positionH>
                <wp:positionV relativeFrom="paragraph">
                  <wp:posOffset>255905</wp:posOffset>
                </wp:positionV>
                <wp:extent cx="5951220" cy="7620"/>
                <wp:effectExtent l="0" t="0" r="30480" b="3048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22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4134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DE7A494" id="Conector recto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15pt" to="468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" strokecolor="#641345" strokeweight="1.5pt">
                <w10:wrap anchorx="page"/>
              </v:line>
            </w:pict>
          </mc:Fallback>
        </mc:AlternateContent>
      </w:r>
      <w:r w:rsidR="00E92190" w:rsidRPr="00D64B21">
        <w:rPr>
          <w:rFonts w:ascii="Century Gothic" w:hAnsi="Century Gothic" w:cs="Arial"/>
          <w:b w:val="0"/>
          <w:color w:val="640045"/>
          <w:sz w:val="32"/>
          <w:szCs w:val="32"/>
        </w:rPr>
        <w:t>Proceso de verificación de calidad de los PEP</w:t>
      </w:r>
      <w:bookmarkEnd w:id="5"/>
    </w:p>
    <w:p w14:paraId="774875E2" w14:textId="77777777" w:rsidR="003F7F59" w:rsidRDefault="003F7F59" w:rsidP="00F07FDC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14:paraId="31DF483A" w14:textId="77777777" w:rsidR="00D64B21" w:rsidRDefault="00D64B21" w:rsidP="00F07FDC">
      <w:pPr>
        <w:jc w:val="both"/>
        <w:rPr>
          <w:rFonts w:ascii="Century Gothic" w:hAnsi="Century Gothic" w:cs="Arial"/>
          <w:highlight w:val="yellow"/>
        </w:rPr>
      </w:pPr>
    </w:p>
    <w:p w14:paraId="5DE2ACEA" w14:textId="77777777" w:rsidR="009C6897" w:rsidRPr="009C5254" w:rsidRDefault="0030286E" w:rsidP="00F07FDC">
      <w:pPr>
        <w:spacing w:line="240" w:lineRule="auto"/>
        <w:jc w:val="both"/>
        <w:rPr>
          <w:rFonts w:ascii="Century Gothic" w:hAnsi="Century Gothic" w:cs="Arial"/>
        </w:rPr>
      </w:pPr>
      <w:r w:rsidRPr="00DA5000">
        <w:rPr>
          <w:rFonts w:ascii="Century Gothic" w:hAnsi="Century Gothic" w:cs="Arial"/>
        </w:rPr>
        <w:t>La DERFE establecerá</w:t>
      </w:r>
      <w:r w:rsidR="00695651" w:rsidRPr="009C5254">
        <w:rPr>
          <w:rFonts w:ascii="Century Gothic" w:hAnsi="Century Gothic" w:cs="Arial"/>
        </w:rPr>
        <w:t xml:space="preserve"> puntos de control en las distintas fases de integración del PEP</w:t>
      </w:r>
      <w:r w:rsidR="00D64B21" w:rsidRPr="009C5254">
        <w:rPr>
          <w:rFonts w:ascii="Century Gothic" w:hAnsi="Century Gothic" w:cs="Arial"/>
        </w:rPr>
        <w:t>,</w:t>
      </w:r>
      <w:r w:rsidR="00695651" w:rsidRPr="009C5254">
        <w:rPr>
          <w:rFonts w:ascii="Century Gothic" w:hAnsi="Century Gothic" w:cs="Arial"/>
        </w:rPr>
        <w:t xml:space="preserve"> a efecto de verificar la correspondencia entre los datos variables plasmados en los dive</w:t>
      </w:r>
      <w:r w:rsidR="009C6897" w:rsidRPr="009C5254">
        <w:rPr>
          <w:rFonts w:ascii="Century Gothic" w:hAnsi="Century Gothic" w:cs="Arial"/>
        </w:rPr>
        <w:t>rsos materiales que lo integran.</w:t>
      </w:r>
    </w:p>
    <w:p w14:paraId="5C1070A9" w14:textId="77777777" w:rsidR="009C6897" w:rsidRPr="009C5254" w:rsidRDefault="009C6897" w:rsidP="00F07FDC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Mediante la lectura del código de barras</w:t>
      </w:r>
      <w:r w:rsidR="0030286E" w:rsidRPr="009C5254">
        <w:rPr>
          <w:rFonts w:ascii="Century Gothic" w:hAnsi="Century Gothic" w:cs="Arial"/>
        </w:rPr>
        <w:t>,</w:t>
      </w:r>
      <w:r w:rsidRPr="009C5254">
        <w:rPr>
          <w:rFonts w:ascii="Century Gothic" w:hAnsi="Century Gothic" w:cs="Arial"/>
        </w:rPr>
        <w:t xml:space="preserve"> el </w:t>
      </w:r>
      <w:r w:rsidR="001E1E12">
        <w:rPr>
          <w:rFonts w:ascii="Century Gothic" w:hAnsi="Century Gothic" w:cs="Arial"/>
        </w:rPr>
        <w:t>SPSV</w:t>
      </w:r>
      <w:r w:rsidRPr="009C5254">
        <w:rPr>
          <w:rFonts w:ascii="Century Gothic" w:hAnsi="Century Gothic" w:cs="Arial"/>
        </w:rPr>
        <w:t xml:space="preserve"> desplegar</w:t>
      </w:r>
      <w:r w:rsidR="0030286E" w:rsidRPr="009C5254">
        <w:rPr>
          <w:rFonts w:ascii="Century Gothic" w:hAnsi="Century Gothic" w:cs="Arial"/>
        </w:rPr>
        <w:t>á</w:t>
      </w:r>
      <w:r w:rsidRPr="009C5254">
        <w:rPr>
          <w:rFonts w:ascii="Century Gothic" w:hAnsi="Century Gothic" w:cs="Arial"/>
        </w:rPr>
        <w:t xml:space="preserve"> en pantalla los datos variables para realizar el cotejo visual.</w:t>
      </w:r>
    </w:p>
    <w:p w14:paraId="7DBEF38F" w14:textId="77777777" w:rsidR="009C6897" w:rsidRPr="009C5254" w:rsidRDefault="009C6897" w:rsidP="00F07FDC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 xml:space="preserve">El </w:t>
      </w:r>
      <w:r w:rsidR="00691B09">
        <w:rPr>
          <w:rFonts w:ascii="Century Gothic" w:hAnsi="Century Gothic" w:cs="Arial"/>
        </w:rPr>
        <w:t xml:space="preserve">Encargado de </w:t>
      </w:r>
      <w:r w:rsidR="00710CC4">
        <w:rPr>
          <w:rFonts w:ascii="Century Gothic" w:hAnsi="Century Gothic" w:cs="Arial"/>
        </w:rPr>
        <w:t xml:space="preserve">mesa de trabajo </w:t>
      </w:r>
      <w:r w:rsidRPr="009C5254">
        <w:rPr>
          <w:rFonts w:ascii="Century Gothic" w:hAnsi="Century Gothic" w:cs="Arial"/>
        </w:rPr>
        <w:t>confirmar</w:t>
      </w:r>
      <w:r w:rsidR="0030286E" w:rsidRPr="009C5254">
        <w:rPr>
          <w:rFonts w:ascii="Century Gothic" w:hAnsi="Century Gothic" w:cs="Arial"/>
        </w:rPr>
        <w:t>á</w:t>
      </w:r>
      <w:r w:rsidRPr="009C5254">
        <w:rPr>
          <w:rFonts w:ascii="Century Gothic" w:hAnsi="Century Gothic" w:cs="Arial"/>
        </w:rPr>
        <w:t xml:space="preserve"> que los elementos contenidos en el PEP están completos</w:t>
      </w:r>
      <w:r w:rsidR="00CD35C0">
        <w:rPr>
          <w:rFonts w:ascii="Century Gothic" w:hAnsi="Century Gothic" w:cs="Arial"/>
        </w:rPr>
        <w:t>,</w:t>
      </w:r>
      <w:r w:rsidRPr="009C5254">
        <w:rPr>
          <w:rFonts w:ascii="Century Gothic" w:hAnsi="Century Gothic" w:cs="Arial"/>
        </w:rPr>
        <w:t xml:space="preserve"> antes de </w:t>
      </w:r>
      <w:r w:rsidR="00CD35C0">
        <w:rPr>
          <w:rFonts w:ascii="Century Gothic" w:hAnsi="Century Gothic" w:cs="Arial"/>
        </w:rPr>
        <w:t>proceder a su cierre y empaquetado</w:t>
      </w:r>
      <w:r w:rsidRPr="009C5254">
        <w:rPr>
          <w:rFonts w:ascii="Century Gothic" w:hAnsi="Century Gothic" w:cs="Arial"/>
        </w:rPr>
        <w:t xml:space="preserve">. </w:t>
      </w:r>
    </w:p>
    <w:p w14:paraId="2192B1EF" w14:textId="77777777" w:rsidR="009C6897" w:rsidRPr="009C5254" w:rsidRDefault="009C6897" w:rsidP="00F07FDC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 xml:space="preserve">Al término de la lectura de los </w:t>
      </w:r>
      <w:r w:rsidR="00560B81">
        <w:rPr>
          <w:rFonts w:ascii="Century Gothic" w:hAnsi="Century Gothic" w:cs="Arial"/>
        </w:rPr>
        <w:t>lotes</w:t>
      </w:r>
      <w:r w:rsidR="0030286E" w:rsidRPr="009C5254">
        <w:rPr>
          <w:rFonts w:ascii="Century Gothic" w:hAnsi="Century Gothic" w:cs="Arial"/>
        </w:rPr>
        <w:t>,</w:t>
      </w:r>
      <w:r w:rsidRPr="009C5254">
        <w:rPr>
          <w:rFonts w:ascii="Century Gothic" w:hAnsi="Century Gothic" w:cs="Arial"/>
        </w:rPr>
        <w:t xml:space="preserve"> el </w:t>
      </w:r>
      <w:r w:rsidR="001E1E12">
        <w:rPr>
          <w:rFonts w:ascii="Century Gothic" w:hAnsi="Century Gothic" w:cs="Arial"/>
        </w:rPr>
        <w:t>SPSV</w:t>
      </w:r>
      <w:r w:rsidRPr="009C5254">
        <w:rPr>
          <w:rFonts w:ascii="Century Gothic" w:hAnsi="Century Gothic" w:cs="Arial"/>
        </w:rPr>
        <w:t xml:space="preserve"> generar</w:t>
      </w:r>
      <w:r w:rsidR="0030286E" w:rsidRPr="009C5254">
        <w:rPr>
          <w:rFonts w:ascii="Century Gothic" w:hAnsi="Century Gothic" w:cs="Arial"/>
        </w:rPr>
        <w:t>á</w:t>
      </w:r>
      <w:r w:rsidRPr="009C5254">
        <w:rPr>
          <w:rFonts w:ascii="Century Gothic" w:hAnsi="Century Gothic" w:cs="Arial"/>
        </w:rPr>
        <w:t xml:space="preserve"> un</w:t>
      </w:r>
      <w:r w:rsidR="00560B81">
        <w:rPr>
          <w:rFonts w:ascii="Century Gothic" w:hAnsi="Century Gothic" w:cs="Arial"/>
        </w:rPr>
        <w:t>a bitácora</w:t>
      </w:r>
      <w:r w:rsidRPr="009C5254">
        <w:rPr>
          <w:rFonts w:ascii="Century Gothic" w:hAnsi="Century Gothic" w:cs="Arial"/>
        </w:rPr>
        <w:t xml:space="preserve"> de los </w:t>
      </w:r>
      <w:r w:rsidR="00560B81">
        <w:rPr>
          <w:rFonts w:ascii="Century Gothic" w:hAnsi="Century Gothic" w:cs="Arial"/>
        </w:rPr>
        <w:t xml:space="preserve">lotes </w:t>
      </w:r>
      <w:r w:rsidRPr="009C5254">
        <w:rPr>
          <w:rFonts w:ascii="Century Gothic" w:hAnsi="Century Gothic" w:cs="Arial"/>
        </w:rPr>
        <w:t xml:space="preserve">recibidos y </w:t>
      </w:r>
      <w:r w:rsidR="007D0B31" w:rsidRPr="009C5254">
        <w:rPr>
          <w:rFonts w:ascii="Century Gothic" w:hAnsi="Century Gothic" w:cs="Arial"/>
        </w:rPr>
        <w:t>se podrán identificar</w:t>
      </w:r>
      <w:r w:rsidR="0030286E" w:rsidRPr="009C5254">
        <w:rPr>
          <w:rFonts w:ascii="Century Gothic" w:hAnsi="Century Gothic" w:cs="Arial"/>
        </w:rPr>
        <w:t>,</w:t>
      </w:r>
      <w:r w:rsidR="007D0B31" w:rsidRPr="009C5254">
        <w:rPr>
          <w:rFonts w:ascii="Century Gothic" w:hAnsi="Century Gothic" w:cs="Arial"/>
        </w:rPr>
        <w:t xml:space="preserve"> en su caso, </w:t>
      </w:r>
      <w:r w:rsidR="00560B81">
        <w:rPr>
          <w:rFonts w:ascii="Century Gothic" w:hAnsi="Century Gothic" w:cs="Arial"/>
        </w:rPr>
        <w:t xml:space="preserve">alguna incidencia en cada una de las siguientes </w:t>
      </w:r>
      <w:r w:rsidRPr="009C5254">
        <w:rPr>
          <w:rFonts w:ascii="Century Gothic" w:hAnsi="Century Gothic" w:cs="Arial"/>
        </w:rPr>
        <w:t>fase</w:t>
      </w:r>
      <w:r w:rsidR="00560B81">
        <w:rPr>
          <w:rFonts w:ascii="Century Gothic" w:hAnsi="Century Gothic" w:cs="Arial"/>
        </w:rPr>
        <w:t xml:space="preserve">s: </w:t>
      </w:r>
    </w:p>
    <w:p w14:paraId="13C0D067" w14:textId="77777777" w:rsidR="009C6897" w:rsidRPr="009C5254" w:rsidRDefault="009C6897" w:rsidP="00F07FDC">
      <w:pPr>
        <w:pStyle w:val="Prrafodelista"/>
        <w:numPr>
          <w:ilvl w:val="0"/>
          <w:numId w:val="22"/>
        </w:numPr>
        <w:spacing w:line="240" w:lineRule="auto"/>
        <w:ind w:left="709" w:hanging="357"/>
        <w:contextualSpacing w:val="0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Recepción de insumos</w:t>
      </w:r>
      <w:r w:rsidR="0030286E" w:rsidRPr="009C5254">
        <w:rPr>
          <w:rFonts w:ascii="Century Gothic" w:hAnsi="Century Gothic" w:cs="Arial"/>
        </w:rPr>
        <w:t>;</w:t>
      </w:r>
    </w:p>
    <w:p w14:paraId="6707CA32" w14:textId="77777777" w:rsidR="009C6897" w:rsidRPr="009C5254" w:rsidRDefault="009C6897" w:rsidP="00F07FDC">
      <w:pPr>
        <w:pStyle w:val="Prrafodelista"/>
        <w:numPr>
          <w:ilvl w:val="0"/>
          <w:numId w:val="22"/>
        </w:numPr>
        <w:spacing w:line="240" w:lineRule="auto"/>
        <w:ind w:left="709" w:hanging="357"/>
        <w:contextualSpacing w:val="0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Empaquetado de PEP</w:t>
      </w:r>
      <w:r w:rsidR="0030286E" w:rsidRPr="009C5254">
        <w:rPr>
          <w:rFonts w:ascii="Century Gothic" w:hAnsi="Century Gothic" w:cs="Arial"/>
        </w:rPr>
        <w:t>;</w:t>
      </w:r>
    </w:p>
    <w:p w14:paraId="30E4C4A5" w14:textId="77777777" w:rsidR="009C6897" w:rsidRPr="009C5254" w:rsidRDefault="009C6897" w:rsidP="00F07FDC">
      <w:pPr>
        <w:pStyle w:val="Prrafodelista"/>
        <w:numPr>
          <w:ilvl w:val="0"/>
          <w:numId w:val="22"/>
        </w:numPr>
        <w:spacing w:line="240" w:lineRule="auto"/>
        <w:ind w:left="709" w:hanging="357"/>
        <w:contextualSpacing w:val="0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Entrega a</w:t>
      </w:r>
      <w:r w:rsidR="00093A5B" w:rsidRPr="009C5254">
        <w:rPr>
          <w:rFonts w:ascii="Century Gothic" w:hAnsi="Century Gothic" w:cs="Arial"/>
        </w:rPr>
        <w:t>l servicio de m</w:t>
      </w:r>
      <w:r w:rsidRPr="009C5254">
        <w:rPr>
          <w:rFonts w:ascii="Century Gothic" w:hAnsi="Century Gothic" w:cs="Arial"/>
        </w:rPr>
        <w:t>ensajería</w:t>
      </w:r>
      <w:r w:rsidR="0030286E" w:rsidRPr="009C5254">
        <w:rPr>
          <w:rFonts w:ascii="Century Gothic" w:hAnsi="Century Gothic" w:cs="Arial"/>
        </w:rPr>
        <w:t>;</w:t>
      </w:r>
    </w:p>
    <w:p w14:paraId="5358B7AC" w14:textId="77777777" w:rsidR="009C6897" w:rsidRPr="009C5254" w:rsidRDefault="009C6897" w:rsidP="00F07FDC">
      <w:pPr>
        <w:pStyle w:val="Prrafodelista"/>
        <w:numPr>
          <w:ilvl w:val="0"/>
          <w:numId w:val="22"/>
        </w:numPr>
        <w:spacing w:line="240" w:lineRule="auto"/>
        <w:ind w:left="709" w:hanging="357"/>
        <w:contextualSpacing w:val="0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 xml:space="preserve">Recepción de </w:t>
      </w:r>
      <w:r w:rsidR="0030286E" w:rsidRPr="009C5254">
        <w:rPr>
          <w:rFonts w:ascii="Century Gothic" w:hAnsi="Century Gothic" w:cs="Arial"/>
        </w:rPr>
        <w:t>SPV, y</w:t>
      </w:r>
    </w:p>
    <w:p w14:paraId="0D8B1123" w14:textId="77777777" w:rsidR="009C6897" w:rsidRDefault="009C6897" w:rsidP="00F07FDC">
      <w:pPr>
        <w:pStyle w:val="Prrafodelista"/>
        <w:numPr>
          <w:ilvl w:val="0"/>
          <w:numId w:val="22"/>
        </w:numPr>
        <w:spacing w:line="240" w:lineRule="auto"/>
        <w:ind w:left="709" w:hanging="357"/>
        <w:contextualSpacing w:val="0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 xml:space="preserve">Entrega de </w:t>
      </w:r>
      <w:r w:rsidR="0030286E" w:rsidRPr="009C5254">
        <w:rPr>
          <w:rFonts w:ascii="Century Gothic" w:hAnsi="Century Gothic" w:cs="Arial"/>
        </w:rPr>
        <w:t>SV</w:t>
      </w:r>
      <w:r w:rsidRPr="009C5254">
        <w:rPr>
          <w:rFonts w:ascii="Century Gothic" w:hAnsi="Century Gothic" w:cs="Arial"/>
        </w:rPr>
        <w:t xml:space="preserve"> a </w:t>
      </w:r>
      <w:r w:rsidR="0030286E" w:rsidRPr="009C5254">
        <w:rPr>
          <w:rFonts w:ascii="Century Gothic" w:hAnsi="Century Gothic" w:cs="Arial"/>
        </w:rPr>
        <w:t xml:space="preserve">la </w:t>
      </w:r>
      <w:r w:rsidRPr="009C5254">
        <w:rPr>
          <w:rFonts w:ascii="Century Gothic" w:hAnsi="Century Gothic" w:cs="Arial"/>
        </w:rPr>
        <w:t>DEOE.</w:t>
      </w:r>
    </w:p>
    <w:p w14:paraId="2B1D226A" w14:textId="7E780649" w:rsidR="00691B09" w:rsidRPr="00EC3A32" w:rsidRDefault="00691B09" w:rsidP="00F07FDC">
      <w:pPr>
        <w:spacing w:line="240" w:lineRule="auto"/>
        <w:jc w:val="both"/>
        <w:rPr>
          <w:rFonts w:ascii="Century Gothic" w:hAnsi="Century Gothic" w:cs="Arial"/>
        </w:rPr>
      </w:pPr>
      <w:r w:rsidRPr="00EC3A32">
        <w:rPr>
          <w:rFonts w:ascii="Century Gothic" w:hAnsi="Century Gothic" w:cs="Arial"/>
        </w:rPr>
        <w:t xml:space="preserve">El </w:t>
      </w:r>
      <w:r w:rsidR="00560B81">
        <w:rPr>
          <w:rFonts w:ascii="Century Gothic" w:hAnsi="Century Gothic" w:cs="Arial"/>
        </w:rPr>
        <w:t xml:space="preserve">Encargado de la mesa de trabajo </w:t>
      </w:r>
      <w:r w:rsidRPr="00EC3A32">
        <w:rPr>
          <w:rFonts w:ascii="Century Gothic" w:hAnsi="Century Gothic" w:cs="Arial"/>
        </w:rPr>
        <w:t>recibirá del almacén</w:t>
      </w:r>
      <w:r>
        <w:rPr>
          <w:rFonts w:ascii="Century Gothic" w:hAnsi="Century Gothic" w:cs="Arial"/>
        </w:rPr>
        <w:t xml:space="preserve"> de materiales y boletas</w:t>
      </w:r>
      <w:r w:rsidR="00EC3A32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los </w:t>
      </w:r>
      <w:r w:rsidR="00EC3A32">
        <w:rPr>
          <w:rFonts w:ascii="Century Gothic" w:hAnsi="Century Gothic" w:cs="Arial"/>
        </w:rPr>
        <w:t xml:space="preserve">tantos </w:t>
      </w:r>
      <w:r>
        <w:rPr>
          <w:rFonts w:ascii="Century Gothic" w:hAnsi="Century Gothic" w:cs="Arial"/>
        </w:rPr>
        <w:t>necesarios</w:t>
      </w:r>
      <w:r w:rsidR="00560B81">
        <w:rPr>
          <w:rFonts w:ascii="Century Gothic" w:hAnsi="Century Gothic" w:cs="Arial"/>
        </w:rPr>
        <w:t>;</w:t>
      </w:r>
      <w:r w:rsidR="00EC3A32">
        <w:rPr>
          <w:rFonts w:ascii="Century Gothic" w:hAnsi="Century Gothic" w:cs="Arial"/>
        </w:rPr>
        <w:t xml:space="preserve"> para ello,</w:t>
      </w:r>
      <w:r>
        <w:rPr>
          <w:rFonts w:ascii="Century Gothic" w:hAnsi="Century Gothic" w:cs="Arial"/>
        </w:rPr>
        <w:t xml:space="preserve"> llevará el documento de entrega con la relación d</w:t>
      </w:r>
      <w:r w:rsidRPr="00EC3A32">
        <w:rPr>
          <w:rFonts w:ascii="Century Gothic" w:hAnsi="Century Gothic" w:cs="Arial"/>
        </w:rPr>
        <w:t xml:space="preserve">el material exacto de trabajo, </w:t>
      </w:r>
      <w:r>
        <w:rPr>
          <w:rFonts w:ascii="Century Gothic" w:hAnsi="Century Gothic" w:cs="Arial"/>
        </w:rPr>
        <w:t xml:space="preserve">asegurándose de </w:t>
      </w:r>
      <w:r w:rsidR="00EC3A32">
        <w:rPr>
          <w:rFonts w:ascii="Century Gothic" w:hAnsi="Century Gothic" w:cs="Arial"/>
        </w:rPr>
        <w:t xml:space="preserve">no </w:t>
      </w:r>
      <w:r>
        <w:rPr>
          <w:rFonts w:ascii="Century Gothic" w:hAnsi="Century Gothic" w:cs="Arial"/>
        </w:rPr>
        <w:t>tener</w:t>
      </w:r>
      <w:r w:rsidRPr="00EC3A32">
        <w:rPr>
          <w:rFonts w:ascii="Century Gothic" w:hAnsi="Century Gothic" w:cs="Arial"/>
        </w:rPr>
        <w:t xml:space="preserve"> faltantes o sobrantes de material; además</w:t>
      </w:r>
      <w:r w:rsidR="00EC3A32">
        <w:rPr>
          <w:rFonts w:ascii="Century Gothic" w:hAnsi="Century Gothic" w:cs="Arial"/>
        </w:rPr>
        <w:t>,</w:t>
      </w:r>
      <w:r w:rsidRPr="00EC3A32">
        <w:rPr>
          <w:rFonts w:ascii="Century Gothic" w:hAnsi="Century Gothic" w:cs="Arial"/>
        </w:rPr>
        <w:t xml:space="preserve"> integrará una bitácora diaria para lleva</w:t>
      </w:r>
      <w:r w:rsidR="00F07FDC">
        <w:rPr>
          <w:rFonts w:ascii="Century Gothic" w:hAnsi="Century Gothic" w:cs="Arial"/>
        </w:rPr>
        <w:t>r</w:t>
      </w:r>
      <w:r w:rsidRPr="00EC3A32">
        <w:rPr>
          <w:rFonts w:ascii="Century Gothic" w:hAnsi="Century Gothic" w:cs="Arial"/>
        </w:rPr>
        <w:t xml:space="preserve"> un control exacto de los PEP armados y entregados a mensajería.</w:t>
      </w:r>
      <w:r>
        <w:rPr>
          <w:rFonts w:ascii="Century Gothic" w:hAnsi="Century Gothic" w:cs="Arial"/>
        </w:rPr>
        <w:t xml:space="preserve"> Este control de materiales lo llevará también el encargado del Almacén de Materiales y se llevará control de recepción por fecha y hora de entregas.</w:t>
      </w:r>
    </w:p>
    <w:p w14:paraId="17BE06EA" w14:textId="77777777" w:rsidR="009179C2" w:rsidRPr="00695651" w:rsidRDefault="009179C2" w:rsidP="00F07FDC">
      <w:pPr>
        <w:spacing w:after="0"/>
        <w:jc w:val="both"/>
        <w:rPr>
          <w:rFonts w:ascii="Century Gothic" w:hAnsi="Century Gothic" w:cs="Arial"/>
          <w:sz w:val="24"/>
          <w:szCs w:val="24"/>
        </w:rPr>
      </w:pPr>
    </w:p>
    <w:p w14:paraId="701C00A4" w14:textId="77777777" w:rsidR="00D64B21" w:rsidRDefault="00D64B21" w:rsidP="00F07FDC">
      <w:pPr>
        <w:spacing w:after="0"/>
        <w:rPr>
          <w:rFonts w:ascii="Century Gothic" w:eastAsia="Times New Roman" w:hAnsi="Century Gothic" w:cs="Arial"/>
          <w:b/>
          <w:color w:val="640045"/>
          <w:sz w:val="28"/>
          <w:szCs w:val="24"/>
          <w:lang w:val="es-ES" w:eastAsia="es-ES"/>
        </w:rPr>
      </w:pPr>
      <w:r>
        <w:rPr>
          <w:rFonts w:ascii="Century Gothic" w:hAnsi="Century Gothic" w:cs="Arial"/>
          <w:bCs/>
          <w:color w:val="640045"/>
          <w:sz w:val="28"/>
        </w:rPr>
        <w:br w:type="page"/>
      </w:r>
    </w:p>
    <w:p w14:paraId="7D519846" w14:textId="77777777" w:rsidR="003F7F59" w:rsidRPr="00D64B21" w:rsidRDefault="003F7F59" w:rsidP="00F07FDC">
      <w:pPr>
        <w:pStyle w:val="Ttulo1"/>
        <w:tabs>
          <w:tab w:val="clear" w:pos="432"/>
        </w:tabs>
        <w:ind w:left="0" w:right="2549"/>
        <w:jc w:val="left"/>
        <w:rPr>
          <w:rFonts w:ascii="Century Gothic" w:hAnsi="Century Gothic" w:cs="Arial"/>
          <w:b w:val="0"/>
          <w:color w:val="640045"/>
          <w:sz w:val="28"/>
        </w:rPr>
      </w:pPr>
      <w:bookmarkStart w:id="6" w:name="_Toc3287327"/>
      <w:r w:rsidRPr="00D64B21">
        <w:rPr>
          <w:rFonts w:ascii="Century Gothic" w:hAnsi="Century Gothic" w:cs="Arial"/>
          <w:b w:val="0"/>
          <w:bCs w:val="0"/>
          <w:color w:val="640045"/>
          <w:sz w:val="32"/>
        </w:rPr>
        <w:lastRenderedPageBreak/>
        <w:t>Entrega-recepción de los PEP</w:t>
      </w:r>
      <w:r w:rsidR="00695651" w:rsidRPr="00D64B21">
        <w:rPr>
          <w:rFonts w:ascii="Century Gothic" w:hAnsi="Century Gothic" w:cs="Arial"/>
          <w:b w:val="0"/>
          <w:bCs w:val="0"/>
          <w:color w:val="640045"/>
          <w:sz w:val="32"/>
        </w:rPr>
        <w:t xml:space="preserve"> </w:t>
      </w:r>
      <w:r w:rsidRPr="00D64B21">
        <w:rPr>
          <w:rFonts w:ascii="Century Gothic" w:hAnsi="Century Gothic" w:cs="Arial"/>
          <w:b w:val="0"/>
          <w:bCs w:val="0"/>
          <w:color w:val="640045"/>
          <w:sz w:val="32"/>
        </w:rPr>
        <w:t xml:space="preserve">al </w:t>
      </w:r>
      <w:r w:rsidR="001D51F2">
        <w:rPr>
          <w:rFonts w:ascii="Century Gothic" w:hAnsi="Century Gothic" w:cs="Arial"/>
          <w:b w:val="0"/>
          <w:bCs w:val="0"/>
          <w:color w:val="640045"/>
          <w:sz w:val="32"/>
        </w:rPr>
        <w:t xml:space="preserve">proveedor del </w:t>
      </w:r>
      <w:r w:rsidR="00D64B21">
        <w:rPr>
          <w:rFonts w:ascii="Century Gothic" w:hAnsi="Century Gothic" w:cs="Arial"/>
          <w:b w:val="0"/>
          <w:bCs w:val="0"/>
          <w:color w:val="640045"/>
          <w:sz w:val="32"/>
        </w:rPr>
        <w:t>s</w:t>
      </w:r>
      <w:r w:rsidR="00597A99" w:rsidRPr="00D64B21">
        <w:rPr>
          <w:rFonts w:ascii="Century Gothic" w:hAnsi="Century Gothic" w:cs="Arial"/>
          <w:b w:val="0"/>
          <w:bCs w:val="0"/>
          <w:color w:val="640045"/>
          <w:sz w:val="32"/>
        </w:rPr>
        <w:t xml:space="preserve">ervicio de </w:t>
      </w:r>
      <w:r w:rsidR="00D64B21">
        <w:rPr>
          <w:rFonts w:ascii="Century Gothic" w:hAnsi="Century Gothic" w:cs="Arial"/>
          <w:b w:val="0"/>
          <w:bCs w:val="0"/>
          <w:color w:val="640045"/>
          <w:sz w:val="32"/>
        </w:rPr>
        <w:t>m</w:t>
      </w:r>
      <w:r w:rsidR="00597A99" w:rsidRPr="00D64B21">
        <w:rPr>
          <w:rFonts w:ascii="Century Gothic" w:hAnsi="Century Gothic" w:cs="Arial"/>
          <w:b w:val="0"/>
          <w:bCs w:val="0"/>
          <w:color w:val="640045"/>
          <w:sz w:val="32"/>
        </w:rPr>
        <w:t>ensajería</w:t>
      </w:r>
      <w:bookmarkEnd w:id="6"/>
      <w:r w:rsidR="003D6604" w:rsidRPr="00D64B21">
        <w:rPr>
          <w:rFonts w:ascii="Century Gothic" w:hAnsi="Century Gothic" w:cs="Arial"/>
          <w:b w:val="0"/>
          <w:color w:val="640045"/>
          <w:sz w:val="28"/>
        </w:rPr>
        <w:t xml:space="preserve"> </w:t>
      </w:r>
    </w:p>
    <w:p w14:paraId="3E4BA9A5" w14:textId="77777777" w:rsidR="00091165" w:rsidRPr="00695651" w:rsidRDefault="00D64B21" w:rsidP="00F07FDC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highlight w:val="yellow"/>
        </w:rPr>
      </w:pPr>
      <w:r w:rsidRPr="00984F32">
        <w:rPr>
          <w:rFonts w:ascii="Century Gothic" w:eastAsia="Meiryo" w:hAnsi="Century Gothic"/>
          <w:b/>
          <w:bCs/>
          <w:noProof/>
          <w:color w:val="641345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6A8F91" wp14:editId="05126E58">
                <wp:simplePos x="0" y="0"/>
                <wp:positionH relativeFrom="page">
                  <wp:align>left</wp:align>
                </wp:positionH>
                <wp:positionV relativeFrom="paragraph">
                  <wp:posOffset>8890</wp:posOffset>
                </wp:positionV>
                <wp:extent cx="5135880" cy="0"/>
                <wp:effectExtent l="0" t="0" r="2667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58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4134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6B2A1BA" id="Conector recto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.7pt" to="40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" strokecolor="#641345" strokeweight="1.5pt">
                <w10:wrap anchorx="page"/>
              </v:line>
            </w:pict>
          </mc:Fallback>
        </mc:AlternateContent>
      </w:r>
    </w:p>
    <w:p w14:paraId="77B7EE4A" w14:textId="77777777" w:rsidR="00D64B21" w:rsidRDefault="00D64B21" w:rsidP="00F07FDC">
      <w:pPr>
        <w:jc w:val="both"/>
        <w:rPr>
          <w:rFonts w:ascii="Century Gothic" w:hAnsi="Century Gothic" w:cs="Arial"/>
        </w:rPr>
      </w:pPr>
    </w:p>
    <w:p w14:paraId="663D746F" w14:textId="417363C4" w:rsidR="00695651" w:rsidRPr="009C5254" w:rsidRDefault="00695651" w:rsidP="00F07FDC">
      <w:pPr>
        <w:spacing w:line="240" w:lineRule="auto"/>
        <w:jc w:val="both"/>
        <w:rPr>
          <w:rFonts w:ascii="Century Gothic" w:hAnsi="Century Gothic" w:cs="Arial"/>
        </w:rPr>
      </w:pPr>
      <w:r w:rsidRPr="00D64B21">
        <w:rPr>
          <w:rFonts w:ascii="Century Gothic" w:hAnsi="Century Gothic" w:cs="Arial"/>
        </w:rPr>
        <w:t xml:space="preserve">El </w:t>
      </w:r>
      <w:r w:rsidR="001D51F2">
        <w:rPr>
          <w:rFonts w:ascii="Century Gothic" w:hAnsi="Century Gothic" w:cs="Arial"/>
        </w:rPr>
        <w:t xml:space="preserve">proveedor del </w:t>
      </w:r>
      <w:r w:rsidRPr="00D64B21">
        <w:rPr>
          <w:rFonts w:ascii="Century Gothic" w:hAnsi="Century Gothic" w:cs="Arial"/>
        </w:rPr>
        <w:t xml:space="preserve">servicio de mensajería, en virtud del contrato de prestación de servicios que celebre con el </w:t>
      </w:r>
      <w:r w:rsidR="00D64B21">
        <w:rPr>
          <w:rFonts w:ascii="Century Gothic" w:hAnsi="Century Gothic" w:cs="Arial"/>
        </w:rPr>
        <w:t>INE</w:t>
      </w:r>
      <w:r w:rsidRPr="00D64B21">
        <w:rPr>
          <w:rFonts w:ascii="Century Gothic" w:hAnsi="Century Gothic" w:cs="Arial"/>
        </w:rPr>
        <w:t xml:space="preserve">, se comprometerá a efectuar la recolección de la totalidad de los PEP integrados </w:t>
      </w:r>
      <w:r w:rsidR="00A50976">
        <w:rPr>
          <w:rFonts w:ascii="Century Gothic" w:hAnsi="Century Gothic" w:cs="Arial"/>
        </w:rPr>
        <w:t>de lunes a viernes</w:t>
      </w:r>
      <w:r w:rsidRPr="00D64B21">
        <w:rPr>
          <w:rFonts w:ascii="Century Gothic" w:hAnsi="Century Gothic" w:cs="Arial"/>
        </w:rPr>
        <w:t xml:space="preserve">, a partir de la fecha en que inicie el </w:t>
      </w:r>
      <w:r w:rsidRPr="009C5254">
        <w:rPr>
          <w:rFonts w:ascii="Century Gothic" w:hAnsi="Century Gothic" w:cs="Arial"/>
        </w:rPr>
        <w:t xml:space="preserve">procedimiento de integración en las </w:t>
      </w:r>
      <w:r w:rsidR="00D64B21" w:rsidRPr="009C5254">
        <w:rPr>
          <w:rFonts w:ascii="Century Gothic" w:hAnsi="Century Gothic" w:cs="Arial"/>
        </w:rPr>
        <w:t>i</w:t>
      </w:r>
      <w:r w:rsidRPr="009C5254">
        <w:rPr>
          <w:rFonts w:ascii="Century Gothic" w:hAnsi="Century Gothic" w:cs="Arial"/>
        </w:rPr>
        <w:t xml:space="preserve">nstalaciones </w:t>
      </w:r>
      <w:r w:rsidR="00F51F77">
        <w:rPr>
          <w:rFonts w:ascii="Century Gothic" w:hAnsi="Century Gothic" w:cs="Arial"/>
        </w:rPr>
        <w:t xml:space="preserve">que defina </w:t>
      </w:r>
      <w:r w:rsidRPr="009C5254">
        <w:rPr>
          <w:rFonts w:ascii="Century Gothic" w:hAnsi="Century Gothic" w:cs="Arial"/>
        </w:rPr>
        <w:t xml:space="preserve">el </w:t>
      </w:r>
      <w:r w:rsidR="00D64B21" w:rsidRPr="00835977">
        <w:rPr>
          <w:rFonts w:ascii="Century Gothic" w:hAnsi="Century Gothic" w:cs="Arial"/>
        </w:rPr>
        <w:t>INE</w:t>
      </w:r>
      <w:r w:rsidR="005E1D0E">
        <w:rPr>
          <w:rFonts w:ascii="Century Gothic" w:hAnsi="Century Gothic" w:cs="Arial"/>
        </w:rPr>
        <w:t>.</w:t>
      </w:r>
    </w:p>
    <w:p w14:paraId="5EA8A15C" w14:textId="77777777" w:rsidR="00CD35C0" w:rsidRDefault="00D64B21" w:rsidP="00F07FDC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 xml:space="preserve">La </w:t>
      </w:r>
      <w:r w:rsidR="00F92E23" w:rsidRPr="009C5254">
        <w:rPr>
          <w:rFonts w:ascii="Century Gothic" w:hAnsi="Century Gothic" w:cs="Arial"/>
        </w:rPr>
        <w:t>D</w:t>
      </w:r>
      <w:r w:rsidR="00710CC4">
        <w:rPr>
          <w:rFonts w:ascii="Century Gothic" w:hAnsi="Century Gothic" w:cs="Arial"/>
        </w:rPr>
        <w:t>ERFE</w:t>
      </w:r>
      <w:r w:rsidR="004867CD" w:rsidRPr="009C5254">
        <w:rPr>
          <w:rFonts w:ascii="Century Gothic" w:hAnsi="Century Gothic" w:cs="Arial"/>
        </w:rPr>
        <w:t xml:space="preserve"> </w:t>
      </w:r>
      <w:r w:rsidR="00E92190" w:rsidRPr="009C5254">
        <w:rPr>
          <w:rFonts w:ascii="Century Gothic" w:hAnsi="Century Gothic" w:cs="Arial"/>
        </w:rPr>
        <w:t>será la responsable de entreg</w:t>
      </w:r>
      <w:r w:rsidR="003F7F59" w:rsidRPr="009C5254">
        <w:rPr>
          <w:rFonts w:ascii="Century Gothic" w:hAnsi="Century Gothic" w:cs="Arial"/>
        </w:rPr>
        <w:t xml:space="preserve">ar los PEP </w:t>
      </w:r>
      <w:r w:rsidR="00E92190" w:rsidRPr="009C5254">
        <w:rPr>
          <w:rFonts w:ascii="Century Gothic" w:hAnsi="Century Gothic" w:cs="Arial"/>
        </w:rPr>
        <w:t>a</w:t>
      </w:r>
      <w:r w:rsidR="003F7F59" w:rsidRPr="009C5254">
        <w:rPr>
          <w:rFonts w:ascii="Century Gothic" w:hAnsi="Century Gothic" w:cs="Arial"/>
        </w:rPr>
        <w:t xml:space="preserve">l </w:t>
      </w:r>
      <w:r w:rsidR="001D51F2">
        <w:rPr>
          <w:rFonts w:ascii="Century Gothic" w:hAnsi="Century Gothic" w:cs="Arial"/>
        </w:rPr>
        <w:t xml:space="preserve">proveedor del </w:t>
      </w:r>
      <w:r w:rsidR="009833EC" w:rsidRPr="009C5254">
        <w:rPr>
          <w:rFonts w:ascii="Century Gothic" w:hAnsi="Century Gothic" w:cs="Arial"/>
        </w:rPr>
        <w:t>servicio de mensajería</w:t>
      </w:r>
      <w:r w:rsidR="00DF6261" w:rsidRPr="009C5254">
        <w:rPr>
          <w:rFonts w:ascii="Century Gothic" w:hAnsi="Century Gothic" w:cs="Arial"/>
        </w:rPr>
        <w:t xml:space="preserve"> para su envío a </w:t>
      </w:r>
      <w:r w:rsidRPr="009C5254">
        <w:rPr>
          <w:rFonts w:ascii="Century Gothic" w:hAnsi="Century Gothic" w:cs="Arial"/>
        </w:rPr>
        <w:t xml:space="preserve">las </w:t>
      </w:r>
      <w:r w:rsidR="001D51F2">
        <w:rPr>
          <w:rFonts w:ascii="Century Gothic" w:hAnsi="Century Gothic" w:cs="Arial"/>
        </w:rPr>
        <w:t xml:space="preserve">ciudadanas </w:t>
      </w:r>
      <w:r w:rsidRPr="009C5254">
        <w:rPr>
          <w:rFonts w:ascii="Century Gothic" w:hAnsi="Century Gothic" w:cs="Arial"/>
        </w:rPr>
        <w:t>y los ciudadanos</w:t>
      </w:r>
      <w:r w:rsidR="00DF6261" w:rsidRPr="009C5254">
        <w:rPr>
          <w:rFonts w:ascii="Century Gothic" w:hAnsi="Century Gothic" w:cs="Arial"/>
        </w:rPr>
        <w:t xml:space="preserve"> </w:t>
      </w:r>
      <w:r w:rsidR="001D51F2">
        <w:rPr>
          <w:rFonts w:ascii="Century Gothic" w:hAnsi="Century Gothic" w:cs="Arial"/>
        </w:rPr>
        <w:t>poblanos</w:t>
      </w:r>
      <w:r w:rsidR="001D51F2" w:rsidRPr="009C5254">
        <w:rPr>
          <w:rFonts w:ascii="Century Gothic" w:hAnsi="Century Gothic" w:cs="Arial"/>
        </w:rPr>
        <w:t xml:space="preserve"> </w:t>
      </w:r>
      <w:r w:rsidR="00DF6261" w:rsidRPr="009C5254">
        <w:rPr>
          <w:rFonts w:ascii="Century Gothic" w:hAnsi="Century Gothic" w:cs="Arial"/>
        </w:rPr>
        <w:t>residentes en el extranjero.</w:t>
      </w:r>
    </w:p>
    <w:p w14:paraId="06433ADD" w14:textId="77777777" w:rsidR="00E47B98" w:rsidRPr="00E47B98" w:rsidRDefault="00E47B98" w:rsidP="00F07FDC">
      <w:pPr>
        <w:spacing w:line="240" w:lineRule="auto"/>
        <w:jc w:val="both"/>
        <w:rPr>
          <w:rFonts w:ascii="Century Gothic" w:hAnsi="Century Gothic" w:cs="Arial"/>
        </w:rPr>
      </w:pPr>
      <w:r w:rsidRPr="00E47B98">
        <w:rPr>
          <w:rFonts w:ascii="Century Gothic" w:hAnsi="Century Gothic" w:cs="Arial"/>
        </w:rPr>
        <w:t>Durante este procedimiento se contará con presencia de personal de la Oficialía Electoral</w:t>
      </w:r>
      <w:r w:rsidR="001D51F2">
        <w:rPr>
          <w:rFonts w:ascii="Century Gothic" w:hAnsi="Century Gothic" w:cs="Arial"/>
        </w:rPr>
        <w:t>, así como del personal de</w:t>
      </w:r>
      <w:r w:rsidR="00093E19">
        <w:rPr>
          <w:rFonts w:ascii="Century Gothic" w:hAnsi="Century Gothic" w:cs="Arial"/>
        </w:rPr>
        <w:t xml:space="preserve"> seguridad</w:t>
      </w:r>
      <w:r w:rsidR="00F15389">
        <w:rPr>
          <w:rFonts w:ascii="Century Gothic" w:hAnsi="Century Gothic" w:cs="Arial"/>
        </w:rPr>
        <w:t xml:space="preserve"> que al efecto determine </w:t>
      </w:r>
      <w:r w:rsidR="00093E19">
        <w:rPr>
          <w:rFonts w:ascii="Century Gothic" w:hAnsi="Century Gothic" w:cs="Arial"/>
        </w:rPr>
        <w:t xml:space="preserve">el </w:t>
      </w:r>
      <w:r w:rsidR="00A030B9">
        <w:rPr>
          <w:rFonts w:ascii="Century Gothic" w:hAnsi="Century Gothic" w:cs="Arial"/>
        </w:rPr>
        <w:t>INE</w:t>
      </w:r>
      <w:r w:rsidRPr="00E47B98">
        <w:rPr>
          <w:rFonts w:ascii="Century Gothic" w:hAnsi="Century Gothic" w:cs="Arial"/>
        </w:rPr>
        <w:t>.</w:t>
      </w:r>
    </w:p>
    <w:p w14:paraId="5C35EE19" w14:textId="77777777" w:rsidR="00D64B21" w:rsidRPr="009C5254" w:rsidRDefault="00D64B21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  <w:lang w:val="es-ES"/>
        </w:rPr>
        <w:t xml:space="preserve">La Oficialía Electoral levantará </w:t>
      </w:r>
      <w:r w:rsidR="00CD35C0">
        <w:rPr>
          <w:rFonts w:ascii="Century Gothic" w:hAnsi="Century Gothic" w:cs="Arial"/>
          <w:lang w:val="es-ES"/>
        </w:rPr>
        <w:t>A</w:t>
      </w:r>
      <w:r w:rsidRPr="009C5254">
        <w:rPr>
          <w:rFonts w:ascii="Century Gothic" w:hAnsi="Century Gothic" w:cs="Arial"/>
          <w:lang w:val="es-ES"/>
        </w:rPr>
        <w:t>cta circunstanciada que haga consta</w:t>
      </w:r>
      <w:r w:rsidR="009C4325">
        <w:rPr>
          <w:rFonts w:ascii="Century Gothic" w:hAnsi="Century Gothic" w:cs="Arial"/>
          <w:lang w:val="es-ES"/>
        </w:rPr>
        <w:t xml:space="preserve">r </w:t>
      </w:r>
      <w:r w:rsidR="00710CC4">
        <w:rPr>
          <w:rFonts w:ascii="Century Gothic" w:hAnsi="Century Gothic" w:cs="Arial"/>
          <w:lang w:val="es-ES"/>
        </w:rPr>
        <w:t xml:space="preserve">todas las entregas de los PEP al servicio de mensajería, </w:t>
      </w:r>
      <w:r w:rsidR="009C4325">
        <w:rPr>
          <w:rFonts w:ascii="Century Gothic" w:hAnsi="Century Gothic" w:cs="Arial"/>
          <w:lang w:val="es-ES"/>
        </w:rPr>
        <w:t>así como</w:t>
      </w:r>
      <w:r w:rsidRPr="009C5254">
        <w:rPr>
          <w:rFonts w:ascii="Century Gothic" w:hAnsi="Century Gothic" w:cs="Arial"/>
          <w:lang w:val="es-ES"/>
        </w:rPr>
        <w:t xml:space="preserve"> cualquier otra situación que se estime relevante.</w:t>
      </w:r>
    </w:p>
    <w:p w14:paraId="1BFC2FAB" w14:textId="77777777" w:rsidR="00D64B21" w:rsidRPr="009C5254" w:rsidRDefault="009C6897" w:rsidP="00F07FDC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 xml:space="preserve">El </w:t>
      </w:r>
      <w:r w:rsidR="003D6604" w:rsidRPr="009C5254">
        <w:rPr>
          <w:rFonts w:ascii="Century Gothic" w:hAnsi="Century Gothic" w:cs="Arial"/>
        </w:rPr>
        <w:t xml:space="preserve">envío de los PEP será con base en el orden de </w:t>
      </w:r>
      <w:r w:rsidRPr="009C5254">
        <w:rPr>
          <w:rFonts w:ascii="Century Gothic" w:hAnsi="Century Gothic" w:cs="Arial"/>
        </w:rPr>
        <w:t>entrega</w:t>
      </w:r>
      <w:r w:rsidR="000537A1">
        <w:rPr>
          <w:rFonts w:ascii="Century Gothic" w:hAnsi="Century Gothic" w:cs="Arial"/>
        </w:rPr>
        <w:t xml:space="preserve"> diario que realice el INE</w:t>
      </w:r>
      <w:r w:rsidR="003D6604" w:rsidRPr="009C5254">
        <w:rPr>
          <w:rFonts w:ascii="Century Gothic" w:hAnsi="Century Gothic" w:cs="Arial"/>
        </w:rPr>
        <w:t>; lo anterior, tomando en cuenta</w:t>
      </w:r>
      <w:r w:rsidR="000537A1">
        <w:rPr>
          <w:rFonts w:ascii="Century Gothic" w:hAnsi="Century Gothic" w:cs="Arial"/>
        </w:rPr>
        <w:t xml:space="preserve"> lo establecido en </w:t>
      </w:r>
      <w:r w:rsidR="003D6604" w:rsidRPr="009C5254">
        <w:rPr>
          <w:rFonts w:ascii="Century Gothic" w:hAnsi="Century Gothic" w:cs="Arial"/>
        </w:rPr>
        <w:t>las bases de operación</w:t>
      </w:r>
      <w:r w:rsidR="00533841">
        <w:rPr>
          <w:rFonts w:ascii="Century Gothic" w:hAnsi="Century Gothic" w:cs="Arial"/>
        </w:rPr>
        <w:t xml:space="preserve"> del contrato con el proveedor del servicio de mensajería</w:t>
      </w:r>
      <w:r w:rsidR="003D6604" w:rsidRPr="009C5254">
        <w:rPr>
          <w:rFonts w:ascii="Century Gothic" w:hAnsi="Century Gothic" w:cs="Arial"/>
        </w:rPr>
        <w:t>.</w:t>
      </w:r>
      <w:r w:rsidR="00D64B21" w:rsidRPr="009C5254">
        <w:rPr>
          <w:rFonts w:ascii="Century Gothic" w:hAnsi="Century Gothic" w:cs="Arial"/>
        </w:rPr>
        <w:t xml:space="preserve"> </w:t>
      </w:r>
    </w:p>
    <w:p w14:paraId="34BD6CE4" w14:textId="77777777" w:rsidR="00B41E77" w:rsidRPr="009C5254" w:rsidRDefault="00D64B21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</w:rPr>
        <w:t>E</w:t>
      </w:r>
      <w:r w:rsidR="00091165" w:rsidRPr="009C5254">
        <w:rPr>
          <w:rFonts w:ascii="Century Gothic" w:hAnsi="Century Gothic" w:cs="Arial"/>
          <w:lang w:val="es-ES"/>
        </w:rPr>
        <w:t xml:space="preserve">n </w:t>
      </w:r>
      <w:r w:rsidR="00124FA0" w:rsidRPr="009C5254">
        <w:rPr>
          <w:rFonts w:ascii="Century Gothic" w:hAnsi="Century Gothic" w:cs="Arial"/>
          <w:lang w:val="es-ES"/>
        </w:rPr>
        <w:t>cada acto</w:t>
      </w:r>
      <w:r w:rsidR="003F7F59" w:rsidRPr="009C5254">
        <w:rPr>
          <w:rFonts w:ascii="Century Gothic" w:hAnsi="Century Gothic" w:cs="Arial"/>
          <w:lang w:val="es-ES"/>
        </w:rPr>
        <w:t xml:space="preserve"> </w:t>
      </w:r>
      <w:r w:rsidR="00124FA0" w:rsidRPr="009C5254">
        <w:rPr>
          <w:rFonts w:ascii="Century Gothic" w:hAnsi="Century Gothic" w:cs="Arial"/>
          <w:lang w:val="es-ES"/>
        </w:rPr>
        <w:t xml:space="preserve">de </w:t>
      </w:r>
      <w:r w:rsidR="003F7F59" w:rsidRPr="009C5254">
        <w:rPr>
          <w:rFonts w:ascii="Century Gothic" w:hAnsi="Century Gothic" w:cs="Arial"/>
          <w:lang w:val="es-ES"/>
        </w:rPr>
        <w:t xml:space="preserve">entrega física de los PEP, la </w:t>
      </w:r>
      <w:r w:rsidR="009833EC" w:rsidRPr="009C5254">
        <w:rPr>
          <w:rFonts w:ascii="Century Gothic" w:hAnsi="Century Gothic" w:cs="Arial"/>
          <w:lang w:val="es-ES"/>
        </w:rPr>
        <w:t xml:space="preserve">DERFE </w:t>
      </w:r>
      <w:r w:rsidR="00124FA0" w:rsidRPr="009C5254">
        <w:rPr>
          <w:rFonts w:ascii="Century Gothic" w:hAnsi="Century Gothic" w:cs="Arial"/>
          <w:lang w:val="es-ES"/>
        </w:rPr>
        <w:t xml:space="preserve">proporcionará </w:t>
      </w:r>
      <w:r w:rsidR="003F7F59" w:rsidRPr="009C5254">
        <w:rPr>
          <w:rFonts w:ascii="Century Gothic" w:hAnsi="Century Gothic" w:cs="Arial"/>
          <w:lang w:val="es-ES"/>
        </w:rPr>
        <w:t>a</w:t>
      </w:r>
      <w:r w:rsidR="009833EC" w:rsidRPr="009C5254">
        <w:rPr>
          <w:rFonts w:ascii="Century Gothic" w:hAnsi="Century Gothic" w:cs="Arial"/>
          <w:lang w:val="es-ES"/>
        </w:rPr>
        <w:t>l</w:t>
      </w:r>
      <w:r w:rsidR="003F7F59" w:rsidRPr="009C5254">
        <w:rPr>
          <w:rFonts w:ascii="Century Gothic" w:hAnsi="Century Gothic" w:cs="Arial"/>
          <w:lang w:val="es-ES"/>
        </w:rPr>
        <w:t xml:space="preserve"> </w:t>
      </w:r>
      <w:r w:rsidR="001D51F2">
        <w:rPr>
          <w:rFonts w:ascii="Century Gothic" w:hAnsi="Century Gothic" w:cs="Arial"/>
          <w:lang w:val="es-ES"/>
        </w:rPr>
        <w:t xml:space="preserve">proveedor del </w:t>
      </w:r>
      <w:r w:rsidR="009833EC" w:rsidRPr="009C5254">
        <w:rPr>
          <w:rFonts w:ascii="Century Gothic" w:hAnsi="Century Gothic" w:cs="Arial"/>
          <w:lang w:val="es-ES"/>
        </w:rPr>
        <w:t>servicio de mensajería</w:t>
      </w:r>
      <w:r w:rsidR="00124FA0" w:rsidRPr="009C5254">
        <w:rPr>
          <w:rFonts w:ascii="Century Gothic" w:hAnsi="Century Gothic" w:cs="Arial"/>
          <w:lang w:val="es-ES"/>
        </w:rPr>
        <w:t xml:space="preserve"> un</w:t>
      </w:r>
      <w:r w:rsidR="00091165" w:rsidRPr="009C5254">
        <w:rPr>
          <w:rFonts w:ascii="Century Gothic" w:hAnsi="Century Gothic" w:cs="Arial"/>
          <w:lang w:val="es-ES"/>
        </w:rPr>
        <w:t xml:space="preserve"> listado</w:t>
      </w:r>
      <w:r w:rsidR="003F7F59" w:rsidRPr="009C5254">
        <w:rPr>
          <w:rFonts w:ascii="Century Gothic" w:hAnsi="Century Gothic" w:cs="Arial"/>
          <w:lang w:val="es-ES"/>
        </w:rPr>
        <w:t xml:space="preserve">, </w:t>
      </w:r>
      <w:r w:rsidR="00091165" w:rsidRPr="009C5254">
        <w:rPr>
          <w:rFonts w:ascii="Century Gothic" w:hAnsi="Century Gothic" w:cs="Arial"/>
          <w:lang w:val="es-ES"/>
        </w:rPr>
        <w:t xml:space="preserve">en </w:t>
      </w:r>
      <w:r w:rsidR="003F7F59" w:rsidRPr="009C5254">
        <w:rPr>
          <w:rFonts w:ascii="Century Gothic" w:hAnsi="Century Gothic" w:cs="Arial"/>
          <w:lang w:val="es-ES"/>
        </w:rPr>
        <w:t>formato electrónico e impreso</w:t>
      </w:r>
      <w:r w:rsidR="00091165" w:rsidRPr="009C5254">
        <w:rPr>
          <w:rFonts w:ascii="Century Gothic" w:hAnsi="Century Gothic" w:cs="Arial"/>
          <w:lang w:val="es-ES"/>
        </w:rPr>
        <w:t xml:space="preserve">, </w:t>
      </w:r>
      <w:r w:rsidR="003F7F59" w:rsidRPr="009C5254">
        <w:rPr>
          <w:rFonts w:ascii="Century Gothic" w:hAnsi="Century Gothic" w:cs="Arial"/>
          <w:lang w:val="es-ES"/>
        </w:rPr>
        <w:t>que contenga cuando menos</w:t>
      </w:r>
      <w:r w:rsidR="008D6C73">
        <w:rPr>
          <w:rFonts w:ascii="Century Gothic" w:hAnsi="Century Gothic" w:cs="Arial"/>
          <w:lang w:val="es-ES"/>
        </w:rPr>
        <w:t xml:space="preserve"> el n</w:t>
      </w:r>
      <w:r w:rsidR="009C4325">
        <w:rPr>
          <w:rFonts w:ascii="Century Gothic" w:hAnsi="Century Gothic" w:cs="Arial"/>
          <w:lang w:val="es-ES"/>
        </w:rPr>
        <w:t>úmero de control del PEP</w:t>
      </w:r>
      <w:r w:rsidR="008D6C73">
        <w:rPr>
          <w:rFonts w:ascii="Century Gothic" w:hAnsi="Century Gothic" w:cs="Arial"/>
          <w:lang w:val="es-ES"/>
        </w:rPr>
        <w:t xml:space="preserve"> y la fecha de entrega. </w:t>
      </w:r>
    </w:p>
    <w:p w14:paraId="62074264" w14:textId="40E4EC7D" w:rsidR="008D6C73" w:rsidRDefault="003F7F59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  <w:lang w:val="es-ES"/>
        </w:rPr>
        <w:t xml:space="preserve">Con </w:t>
      </w:r>
      <w:r w:rsidR="00124FA0" w:rsidRPr="009C5254">
        <w:rPr>
          <w:rFonts w:ascii="Century Gothic" w:hAnsi="Century Gothic" w:cs="Arial"/>
          <w:lang w:val="es-ES"/>
        </w:rPr>
        <w:t xml:space="preserve">este </w:t>
      </w:r>
      <w:r w:rsidRPr="009C5254">
        <w:rPr>
          <w:rFonts w:ascii="Century Gothic" w:hAnsi="Century Gothic" w:cs="Arial"/>
          <w:lang w:val="es-ES"/>
        </w:rPr>
        <w:t>listado</w:t>
      </w:r>
      <w:r w:rsidR="00124FA0" w:rsidRPr="009C5254">
        <w:rPr>
          <w:rFonts w:ascii="Century Gothic" w:hAnsi="Century Gothic" w:cs="Arial"/>
          <w:lang w:val="es-ES"/>
        </w:rPr>
        <w:t>,</w:t>
      </w:r>
      <w:r w:rsidRPr="009C5254">
        <w:rPr>
          <w:rFonts w:ascii="Century Gothic" w:hAnsi="Century Gothic" w:cs="Arial"/>
          <w:lang w:val="es-ES"/>
        </w:rPr>
        <w:t xml:space="preserve"> </w:t>
      </w:r>
      <w:r w:rsidR="00124FA0" w:rsidRPr="009C5254">
        <w:rPr>
          <w:rFonts w:ascii="Century Gothic" w:hAnsi="Century Gothic" w:cs="Arial"/>
          <w:lang w:val="es-ES"/>
        </w:rPr>
        <w:t>e</w:t>
      </w:r>
      <w:r w:rsidR="009833EC" w:rsidRPr="009C5254">
        <w:rPr>
          <w:rFonts w:ascii="Century Gothic" w:hAnsi="Century Gothic" w:cs="Arial"/>
          <w:lang w:val="es-ES"/>
        </w:rPr>
        <w:t>l</w:t>
      </w:r>
      <w:r w:rsidRPr="009C5254">
        <w:rPr>
          <w:rFonts w:ascii="Century Gothic" w:hAnsi="Century Gothic" w:cs="Arial"/>
          <w:lang w:val="es-ES"/>
        </w:rPr>
        <w:t xml:space="preserve"> </w:t>
      </w:r>
      <w:r w:rsidR="001D51F2">
        <w:rPr>
          <w:rFonts w:ascii="Century Gothic" w:hAnsi="Century Gothic" w:cs="Arial"/>
          <w:lang w:val="es-ES"/>
        </w:rPr>
        <w:t xml:space="preserve">proveedor del </w:t>
      </w:r>
      <w:r w:rsidR="009833EC" w:rsidRPr="009C5254">
        <w:rPr>
          <w:rFonts w:ascii="Century Gothic" w:hAnsi="Century Gothic" w:cs="Arial"/>
          <w:lang w:val="es-ES"/>
        </w:rPr>
        <w:t>servicio de mensajería</w:t>
      </w:r>
      <w:r w:rsidR="00774E14" w:rsidRPr="009C5254">
        <w:rPr>
          <w:rFonts w:ascii="Century Gothic" w:hAnsi="Century Gothic" w:cs="Arial"/>
          <w:lang w:val="es-ES"/>
        </w:rPr>
        <w:t xml:space="preserve"> se encargará</w:t>
      </w:r>
      <w:r w:rsidRPr="009C5254">
        <w:rPr>
          <w:rFonts w:ascii="Century Gothic" w:hAnsi="Century Gothic" w:cs="Arial"/>
          <w:lang w:val="es-ES"/>
        </w:rPr>
        <w:t xml:space="preserve"> de verificar el contenido de cada </w:t>
      </w:r>
      <w:r w:rsidR="00B76B79" w:rsidRPr="009C5254">
        <w:rPr>
          <w:rFonts w:ascii="Century Gothic" w:hAnsi="Century Gothic" w:cs="Arial"/>
          <w:lang w:val="es-ES"/>
        </w:rPr>
        <w:t>entrega</w:t>
      </w:r>
      <w:r w:rsidR="00124FA0" w:rsidRPr="009C5254">
        <w:rPr>
          <w:rFonts w:ascii="Century Gothic" w:hAnsi="Century Gothic" w:cs="Arial"/>
          <w:lang w:val="es-ES"/>
        </w:rPr>
        <w:t>,</w:t>
      </w:r>
      <w:r w:rsidR="00D267EE" w:rsidRPr="009C5254">
        <w:rPr>
          <w:rFonts w:ascii="Century Gothic" w:hAnsi="Century Gothic" w:cs="Arial"/>
          <w:lang w:val="es-ES"/>
        </w:rPr>
        <w:t xml:space="preserve"> para lo cual contabilizará y</w:t>
      </w:r>
      <w:r w:rsidRPr="009C5254">
        <w:rPr>
          <w:rFonts w:ascii="Century Gothic" w:hAnsi="Century Gothic" w:cs="Arial"/>
          <w:lang w:val="es-ES"/>
        </w:rPr>
        <w:t xml:space="preserve"> registrará </w:t>
      </w:r>
      <w:r w:rsidR="00D64B21" w:rsidRPr="009C5254">
        <w:rPr>
          <w:rFonts w:ascii="Century Gothic" w:hAnsi="Century Gothic" w:cs="Arial"/>
          <w:lang w:val="es-ES"/>
        </w:rPr>
        <w:t xml:space="preserve">la </w:t>
      </w:r>
      <w:r w:rsidRPr="009C5254">
        <w:rPr>
          <w:rFonts w:ascii="Century Gothic" w:hAnsi="Century Gothic" w:cs="Arial"/>
          <w:lang w:val="es-ES"/>
        </w:rPr>
        <w:t>fecha</w:t>
      </w:r>
      <w:r w:rsidR="008D6C73">
        <w:rPr>
          <w:rFonts w:ascii="Century Gothic" w:hAnsi="Century Gothic" w:cs="Arial"/>
          <w:lang w:val="es-ES"/>
        </w:rPr>
        <w:t xml:space="preserve"> y</w:t>
      </w:r>
      <w:r w:rsidRPr="009C5254">
        <w:rPr>
          <w:rFonts w:ascii="Century Gothic" w:hAnsi="Century Gothic" w:cs="Arial"/>
          <w:lang w:val="es-ES"/>
        </w:rPr>
        <w:t xml:space="preserve"> </w:t>
      </w:r>
      <w:r w:rsidR="00D64B21" w:rsidRPr="009C5254">
        <w:rPr>
          <w:rFonts w:ascii="Century Gothic" w:hAnsi="Century Gothic" w:cs="Arial"/>
          <w:lang w:val="es-ES"/>
        </w:rPr>
        <w:t xml:space="preserve">la </w:t>
      </w:r>
      <w:r w:rsidRPr="009C5254">
        <w:rPr>
          <w:rFonts w:ascii="Century Gothic" w:hAnsi="Century Gothic" w:cs="Arial"/>
          <w:lang w:val="es-ES"/>
        </w:rPr>
        <w:t>hora en que fue recibid</w:t>
      </w:r>
      <w:r w:rsidR="00CD35C0">
        <w:rPr>
          <w:rFonts w:ascii="Century Gothic" w:hAnsi="Century Gothic" w:cs="Arial"/>
          <w:lang w:val="es-ES"/>
        </w:rPr>
        <w:t>a</w:t>
      </w:r>
      <w:r w:rsidR="008D6C73">
        <w:rPr>
          <w:rFonts w:ascii="Century Gothic" w:hAnsi="Century Gothic" w:cs="Arial"/>
          <w:lang w:val="es-ES"/>
        </w:rPr>
        <w:t xml:space="preserve">. </w:t>
      </w:r>
      <w:r w:rsidR="008D6C73" w:rsidRPr="002302FE">
        <w:rPr>
          <w:rFonts w:ascii="Century Gothic" w:hAnsi="Century Gothic" w:cs="Arial"/>
          <w:lang w:val="es-ES"/>
        </w:rPr>
        <w:t>Para tal efecto, se llevará a cabo un acto de entrega-recepción, que deberá ser firmado, al menos, por la o el responsable que sea designado por la DERFE, así como el personal correspondiente del proveedor del servicio de mensajería.</w:t>
      </w:r>
    </w:p>
    <w:p w14:paraId="4B8ACED1" w14:textId="77777777" w:rsidR="00F15389" w:rsidRDefault="00F15389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br w:type="page"/>
      </w:r>
    </w:p>
    <w:p w14:paraId="272D159F" w14:textId="77777777" w:rsidR="000F7FA4" w:rsidRDefault="000F7FA4" w:rsidP="00F07FDC">
      <w:pPr>
        <w:spacing w:line="240" w:lineRule="auto"/>
        <w:jc w:val="both"/>
        <w:rPr>
          <w:rFonts w:ascii="Century Gothic" w:hAnsi="Century Gothic" w:cs="Arial"/>
          <w:lang w:val="es-ES"/>
        </w:rPr>
      </w:pPr>
    </w:p>
    <w:bookmarkStart w:id="7" w:name="_Toc3287328"/>
    <w:p w14:paraId="07A34B9B" w14:textId="77777777" w:rsidR="004867CD" w:rsidRPr="006F15AC" w:rsidRDefault="006F15AC" w:rsidP="00F07FDC">
      <w:pPr>
        <w:pStyle w:val="Ttulo1"/>
        <w:tabs>
          <w:tab w:val="clear" w:pos="432"/>
        </w:tabs>
        <w:ind w:left="0"/>
        <w:rPr>
          <w:rFonts w:ascii="Century Gothic" w:hAnsi="Century Gothic" w:cs="Arial"/>
          <w:b w:val="0"/>
          <w:bCs w:val="0"/>
          <w:color w:val="640045"/>
          <w:sz w:val="28"/>
        </w:rPr>
      </w:pPr>
      <w:r w:rsidRPr="00984F32">
        <w:rPr>
          <w:rFonts w:ascii="Century Gothic" w:eastAsia="Meiryo" w:hAnsi="Century Gothic"/>
          <w:b w:val="0"/>
          <w:bCs w:val="0"/>
          <w:noProof/>
          <w:color w:val="641345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1FD014" wp14:editId="727E6C40">
                <wp:simplePos x="0" y="0"/>
                <wp:positionH relativeFrom="page">
                  <wp:align>left</wp:align>
                </wp:positionH>
                <wp:positionV relativeFrom="paragraph">
                  <wp:posOffset>263525</wp:posOffset>
                </wp:positionV>
                <wp:extent cx="2743200" cy="7620"/>
                <wp:effectExtent l="0" t="0" r="19050" b="3048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4134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64AB8DD" id="Conector recto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75pt" to="3in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" strokecolor="#641345" strokeweight="1.5pt">
                <w10:wrap anchorx="page"/>
              </v:line>
            </w:pict>
          </mc:Fallback>
        </mc:AlternateContent>
      </w:r>
      <w:r w:rsidR="004867CD" w:rsidRPr="006F15AC">
        <w:rPr>
          <w:rFonts w:ascii="Century Gothic" w:hAnsi="Century Gothic" w:cs="Arial"/>
          <w:b w:val="0"/>
          <w:bCs w:val="0"/>
          <w:color w:val="640045"/>
          <w:sz w:val="32"/>
        </w:rPr>
        <w:t>Envío del PEP</w:t>
      </w:r>
      <w:bookmarkEnd w:id="7"/>
    </w:p>
    <w:p w14:paraId="1E9840CB" w14:textId="77777777" w:rsidR="004867CD" w:rsidRDefault="004867CD" w:rsidP="00F07FDC">
      <w:pPr>
        <w:spacing w:after="0" w:line="240" w:lineRule="auto"/>
        <w:jc w:val="both"/>
        <w:rPr>
          <w:rFonts w:ascii="Century Gothic" w:hAnsi="Century Gothic" w:cs="Arial"/>
          <w:color w:val="640045"/>
          <w:sz w:val="28"/>
          <w:szCs w:val="24"/>
        </w:rPr>
      </w:pPr>
    </w:p>
    <w:p w14:paraId="51FA6A29" w14:textId="77777777" w:rsidR="000F7FA4" w:rsidRDefault="000F7FA4" w:rsidP="00F07FDC">
      <w:pPr>
        <w:spacing w:after="0"/>
        <w:jc w:val="both"/>
        <w:rPr>
          <w:rFonts w:ascii="Century Gothic" w:hAnsi="Century Gothic" w:cs="Arial"/>
          <w:color w:val="640045"/>
          <w:sz w:val="28"/>
          <w:szCs w:val="24"/>
        </w:rPr>
      </w:pPr>
    </w:p>
    <w:p w14:paraId="0EC78C80" w14:textId="77777777" w:rsidR="006F15AC" w:rsidRDefault="004867CD" w:rsidP="00F07FDC">
      <w:pPr>
        <w:spacing w:line="240" w:lineRule="auto"/>
        <w:jc w:val="both"/>
        <w:rPr>
          <w:rFonts w:ascii="Century Gothic" w:hAnsi="Century Gothic" w:cs="Arial"/>
        </w:rPr>
      </w:pPr>
      <w:r w:rsidRPr="006F15AC">
        <w:rPr>
          <w:rFonts w:ascii="Century Gothic" w:hAnsi="Century Gothic" w:cs="Arial"/>
        </w:rPr>
        <w:t>De conformidad con el numeral</w:t>
      </w:r>
      <w:r w:rsidR="00A24EC3">
        <w:rPr>
          <w:rFonts w:ascii="Century Gothic" w:hAnsi="Century Gothic" w:cs="Arial"/>
        </w:rPr>
        <w:t xml:space="preserve"> 21</w:t>
      </w:r>
      <w:r w:rsidRPr="006F15AC">
        <w:rPr>
          <w:rFonts w:ascii="Century Gothic" w:hAnsi="Century Gothic" w:cs="Arial"/>
        </w:rPr>
        <w:t xml:space="preserve"> de los </w:t>
      </w:r>
      <w:r w:rsidR="006F15AC">
        <w:rPr>
          <w:rFonts w:ascii="Century Gothic" w:hAnsi="Century Gothic" w:cs="Arial"/>
        </w:rPr>
        <w:t>LVMRE</w:t>
      </w:r>
      <w:r w:rsidRPr="006F15AC">
        <w:rPr>
          <w:rFonts w:ascii="Century Gothic" w:hAnsi="Century Gothic" w:cs="Arial"/>
        </w:rPr>
        <w:t xml:space="preserve">, el envío de los PEP por parte del </w:t>
      </w:r>
      <w:r w:rsidR="006F15AC">
        <w:rPr>
          <w:rFonts w:ascii="Century Gothic" w:hAnsi="Century Gothic" w:cs="Arial"/>
        </w:rPr>
        <w:t>INE</w:t>
      </w:r>
      <w:r w:rsidRPr="006F15AC">
        <w:rPr>
          <w:rFonts w:ascii="Century Gothic" w:hAnsi="Century Gothic" w:cs="Arial"/>
        </w:rPr>
        <w:t>, debe</w:t>
      </w:r>
      <w:r w:rsidR="006F15AC">
        <w:rPr>
          <w:rFonts w:ascii="Century Gothic" w:hAnsi="Century Gothic" w:cs="Arial"/>
        </w:rPr>
        <w:t>rá</w:t>
      </w:r>
      <w:r w:rsidRPr="006F15AC">
        <w:rPr>
          <w:rFonts w:ascii="Century Gothic" w:hAnsi="Century Gothic" w:cs="Arial"/>
        </w:rPr>
        <w:t xml:space="preserve"> concluir a más tardar el </w:t>
      </w:r>
      <w:r w:rsidR="00F15389">
        <w:rPr>
          <w:rFonts w:ascii="Century Gothic" w:hAnsi="Century Gothic" w:cs="Arial"/>
        </w:rPr>
        <w:t>30</w:t>
      </w:r>
      <w:r w:rsidRPr="006F15AC">
        <w:rPr>
          <w:rFonts w:ascii="Century Gothic" w:hAnsi="Century Gothic" w:cs="Arial"/>
        </w:rPr>
        <w:t xml:space="preserve"> de </w:t>
      </w:r>
      <w:r w:rsidR="00F15389">
        <w:rPr>
          <w:rFonts w:ascii="Century Gothic" w:hAnsi="Century Gothic" w:cs="Arial"/>
        </w:rPr>
        <w:t xml:space="preserve">abril </w:t>
      </w:r>
      <w:r w:rsidRPr="006F15AC">
        <w:rPr>
          <w:rFonts w:ascii="Century Gothic" w:hAnsi="Century Gothic" w:cs="Arial"/>
        </w:rPr>
        <w:t xml:space="preserve">de </w:t>
      </w:r>
      <w:r w:rsidR="006F15AC">
        <w:rPr>
          <w:rFonts w:ascii="Century Gothic" w:hAnsi="Century Gothic" w:cs="Arial"/>
        </w:rPr>
        <w:t>201</w:t>
      </w:r>
      <w:r w:rsidR="00F15389">
        <w:rPr>
          <w:rFonts w:ascii="Century Gothic" w:hAnsi="Century Gothic" w:cs="Arial"/>
        </w:rPr>
        <w:t>9</w:t>
      </w:r>
      <w:r w:rsidR="006F15AC">
        <w:rPr>
          <w:rFonts w:ascii="Century Gothic" w:hAnsi="Century Gothic" w:cs="Arial"/>
        </w:rPr>
        <w:t>.</w:t>
      </w:r>
    </w:p>
    <w:p w14:paraId="1865C9AB" w14:textId="77777777" w:rsidR="004867CD" w:rsidRPr="009C5254" w:rsidRDefault="004867CD" w:rsidP="00F07FDC">
      <w:pPr>
        <w:spacing w:line="240" w:lineRule="auto"/>
        <w:jc w:val="both"/>
        <w:rPr>
          <w:rFonts w:ascii="Century Gothic" w:hAnsi="Century Gothic" w:cs="Arial"/>
        </w:rPr>
      </w:pPr>
      <w:r w:rsidRPr="006F15AC">
        <w:rPr>
          <w:rFonts w:ascii="Century Gothic" w:hAnsi="Century Gothic" w:cs="Arial"/>
        </w:rPr>
        <w:t xml:space="preserve">El </w:t>
      </w:r>
      <w:r w:rsidR="006F15AC">
        <w:rPr>
          <w:rFonts w:ascii="Century Gothic" w:hAnsi="Century Gothic" w:cs="Arial"/>
        </w:rPr>
        <w:t>INE</w:t>
      </w:r>
      <w:r w:rsidRPr="006F15AC">
        <w:rPr>
          <w:rFonts w:ascii="Century Gothic" w:hAnsi="Century Gothic" w:cs="Arial"/>
        </w:rPr>
        <w:t xml:space="preserve"> podrá enviar el PEP fuera del plazo señalado en el </w:t>
      </w:r>
      <w:r w:rsidR="006F15AC">
        <w:rPr>
          <w:rFonts w:ascii="Century Gothic" w:hAnsi="Century Gothic" w:cs="Arial"/>
        </w:rPr>
        <w:t>párrafo</w:t>
      </w:r>
      <w:r w:rsidRPr="006F15AC">
        <w:rPr>
          <w:rFonts w:ascii="Century Gothic" w:hAnsi="Century Gothic" w:cs="Arial"/>
        </w:rPr>
        <w:t xml:space="preserve"> anterior, con </w:t>
      </w:r>
      <w:r w:rsidRPr="009C5254">
        <w:rPr>
          <w:rFonts w:ascii="Century Gothic" w:hAnsi="Century Gothic" w:cs="Arial"/>
        </w:rPr>
        <w:t>motivo de las resoluciones dictadas por el TEPJF</w:t>
      </w:r>
      <w:r w:rsidR="00EA2FBA">
        <w:rPr>
          <w:rFonts w:ascii="Century Gothic" w:hAnsi="Century Gothic" w:cs="Arial"/>
        </w:rPr>
        <w:t>, acuerdos del Consejo General que impacten en el procedimiento operativo</w:t>
      </w:r>
      <w:r w:rsidRPr="009C5254">
        <w:rPr>
          <w:rFonts w:ascii="Century Gothic" w:hAnsi="Century Gothic" w:cs="Arial"/>
        </w:rPr>
        <w:t xml:space="preserve"> </w:t>
      </w:r>
      <w:r w:rsidR="00EA2FBA">
        <w:rPr>
          <w:rFonts w:ascii="Century Gothic" w:hAnsi="Century Gothic" w:cs="Arial"/>
        </w:rPr>
        <w:t>o</w:t>
      </w:r>
      <w:r w:rsidR="00EC3A32">
        <w:rPr>
          <w:rFonts w:ascii="Century Gothic" w:hAnsi="Century Gothic" w:cs="Arial"/>
        </w:rPr>
        <w:t xml:space="preserve"> </w:t>
      </w:r>
      <w:r w:rsidR="008D6C73">
        <w:rPr>
          <w:rFonts w:ascii="Century Gothic" w:hAnsi="Century Gothic" w:cs="Arial"/>
        </w:rPr>
        <w:t>al</w:t>
      </w:r>
      <w:r w:rsidR="00EC3A32">
        <w:rPr>
          <w:rFonts w:ascii="Century Gothic" w:hAnsi="Century Gothic" w:cs="Arial"/>
        </w:rPr>
        <w:t>guna instancia administrativa</w:t>
      </w:r>
      <w:r w:rsidR="009C4325">
        <w:rPr>
          <w:rFonts w:ascii="Century Gothic" w:hAnsi="Century Gothic" w:cs="Arial"/>
        </w:rPr>
        <w:t xml:space="preserve">. </w:t>
      </w:r>
    </w:p>
    <w:p w14:paraId="13F65D52" w14:textId="77777777" w:rsidR="004867CD" w:rsidRPr="009C5254" w:rsidRDefault="004867CD" w:rsidP="00F07FDC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Una vez</w:t>
      </w:r>
      <w:r w:rsidR="003511F9">
        <w:rPr>
          <w:rFonts w:ascii="Century Gothic" w:hAnsi="Century Gothic" w:cs="Arial"/>
        </w:rPr>
        <w:t xml:space="preserve"> q</w:t>
      </w:r>
      <w:r w:rsidRPr="009C5254">
        <w:rPr>
          <w:rFonts w:ascii="Century Gothic" w:hAnsi="Century Gothic" w:cs="Arial"/>
        </w:rPr>
        <w:t>ue</w:t>
      </w:r>
      <w:r w:rsidR="00B41E77" w:rsidRPr="009C5254">
        <w:rPr>
          <w:rFonts w:ascii="Century Gothic" w:hAnsi="Century Gothic" w:cs="Arial"/>
        </w:rPr>
        <w:t xml:space="preserve"> el </w:t>
      </w:r>
      <w:r w:rsidR="001D51F2">
        <w:rPr>
          <w:rFonts w:ascii="Century Gothic" w:hAnsi="Century Gothic" w:cs="Arial"/>
        </w:rPr>
        <w:t xml:space="preserve">proveedor del </w:t>
      </w:r>
      <w:r w:rsidR="00B41E77" w:rsidRPr="009C5254">
        <w:rPr>
          <w:rFonts w:ascii="Century Gothic" w:hAnsi="Century Gothic" w:cs="Arial"/>
        </w:rPr>
        <w:t xml:space="preserve">servicio </w:t>
      </w:r>
      <w:r w:rsidRPr="009C5254">
        <w:rPr>
          <w:rFonts w:ascii="Century Gothic" w:hAnsi="Century Gothic" w:cs="Arial"/>
        </w:rPr>
        <w:t xml:space="preserve">de </w:t>
      </w:r>
      <w:r w:rsidR="006F15AC" w:rsidRPr="009C5254">
        <w:rPr>
          <w:rFonts w:ascii="Century Gothic" w:hAnsi="Century Gothic" w:cs="Arial"/>
        </w:rPr>
        <w:t>m</w:t>
      </w:r>
      <w:r w:rsidRPr="009C5254">
        <w:rPr>
          <w:rFonts w:ascii="Century Gothic" w:hAnsi="Century Gothic" w:cs="Arial"/>
        </w:rPr>
        <w:t>ensajería tenga por recibid</w:t>
      </w:r>
      <w:r w:rsidR="00866FA6">
        <w:rPr>
          <w:rFonts w:ascii="Century Gothic" w:hAnsi="Century Gothic" w:cs="Arial"/>
        </w:rPr>
        <w:t>o</w:t>
      </w:r>
      <w:r w:rsidRPr="009C5254">
        <w:rPr>
          <w:rFonts w:ascii="Century Gothic" w:hAnsi="Century Gothic" w:cs="Arial"/>
        </w:rPr>
        <w:t xml:space="preserve">s </w:t>
      </w:r>
      <w:r w:rsidR="00B37E8E" w:rsidRPr="009C5254">
        <w:rPr>
          <w:rFonts w:ascii="Century Gothic" w:hAnsi="Century Gothic" w:cs="Arial"/>
        </w:rPr>
        <w:t>l</w:t>
      </w:r>
      <w:r w:rsidRPr="009C5254">
        <w:rPr>
          <w:rFonts w:ascii="Century Gothic" w:hAnsi="Century Gothic" w:cs="Arial"/>
        </w:rPr>
        <w:t xml:space="preserve">os PEP y haya llevado a cabo el procesamiento de los mismos, </w:t>
      </w:r>
      <w:r w:rsidR="001D51F2">
        <w:rPr>
          <w:rFonts w:ascii="Century Gothic" w:hAnsi="Century Gothic" w:cs="Arial"/>
        </w:rPr>
        <w:t xml:space="preserve">éste </w:t>
      </w:r>
      <w:r w:rsidR="003511F9">
        <w:rPr>
          <w:rFonts w:ascii="Century Gothic" w:hAnsi="Century Gothic" w:cs="Arial"/>
        </w:rPr>
        <w:t xml:space="preserve">proporcionará un </w:t>
      </w:r>
      <w:r w:rsidR="00B37E8E" w:rsidRPr="009C5254">
        <w:rPr>
          <w:rFonts w:ascii="Century Gothic" w:hAnsi="Century Gothic" w:cs="Arial"/>
        </w:rPr>
        <w:t xml:space="preserve">informe diario </w:t>
      </w:r>
      <w:r w:rsidRPr="009C5254">
        <w:rPr>
          <w:rFonts w:ascii="Century Gothic" w:hAnsi="Century Gothic" w:cs="Arial"/>
        </w:rPr>
        <w:t xml:space="preserve">en donde se podrá consultar el estatus </w:t>
      </w:r>
      <w:r w:rsidR="002E2EA6" w:rsidRPr="009C5254">
        <w:rPr>
          <w:rFonts w:ascii="Century Gothic" w:hAnsi="Century Gothic" w:cs="Arial"/>
        </w:rPr>
        <w:t xml:space="preserve">del envío y entrega </w:t>
      </w:r>
      <w:r w:rsidRPr="009C5254">
        <w:rPr>
          <w:rFonts w:ascii="Century Gothic" w:hAnsi="Century Gothic" w:cs="Arial"/>
        </w:rPr>
        <w:t>de los PEP envi</w:t>
      </w:r>
      <w:r w:rsidR="00B41E77" w:rsidRPr="009C5254">
        <w:rPr>
          <w:rFonts w:ascii="Century Gothic" w:hAnsi="Century Gothic" w:cs="Arial"/>
        </w:rPr>
        <w:t>ados, quedando a disposición de la DERFE</w:t>
      </w:r>
      <w:r w:rsidRPr="009C5254">
        <w:rPr>
          <w:rFonts w:ascii="Century Gothic" w:hAnsi="Century Gothic" w:cs="Arial"/>
        </w:rPr>
        <w:t>.</w:t>
      </w:r>
    </w:p>
    <w:p w14:paraId="6D66CF1B" w14:textId="77777777" w:rsidR="004867CD" w:rsidRPr="009C5254" w:rsidRDefault="004867CD" w:rsidP="00F07FDC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De</w:t>
      </w:r>
      <w:r w:rsidR="00B41E77" w:rsidRPr="009C5254">
        <w:rPr>
          <w:rFonts w:ascii="Century Gothic" w:hAnsi="Century Gothic" w:cs="Arial"/>
        </w:rPr>
        <w:t xml:space="preserve"> lo anterior se rendirá informe a la CVME</w:t>
      </w:r>
      <w:r w:rsidR="00AA1706">
        <w:rPr>
          <w:rFonts w:ascii="Century Gothic" w:hAnsi="Century Gothic" w:cs="Arial"/>
        </w:rPr>
        <w:t>,</w:t>
      </w:r>
      <w:r w:rsidR="00B41E77" w:rsidRPr="009C5254">
        <w:rPr>
          <w:rFonts w:ascii="Century Gothic" w:hAnsi="Century Gothic" w:cs="Arial"/>
        </w:rPr>
        <w:t xml:space="preserve"> para reportar </w:t>
      </w:r>
      <w:r w:rsidR="00BA1436" w:rsidRPr="009C5254">
        <w:rPr>
          <w:rFonts w:ascii="Century Gothic" w:hAnsi="Century Gothic" w:cs="Arial"/>
        </w:rPr>
        <w:t>acerca d</w:t>
      </w:r>
      <w:r w:rsidR="00B41E77" w:rsidRPr="009C5254">
        <w:rPr>
          <w:rFonts w:ascii="Century Gothic" w:hAnsi="Century Gothic" w:cs="Arial"/>
        </w:rPr>
        <w:t>el avance de entrega de los PEP a la ciudadanía</w:t>
      </w:r>
      <w:r w:rsidRPr="009C5254">
        <w:rPr>
          <w:rFonts w:ascii="Century Gothic" w:hAnsi="Century Gothic" w:cs="Arial"/>
        </w:rPr>
        <w:t>.</w:t>
      </w:r>
    </w:p>
    <w:p w14:paraId="1C24211E" w14:textId="6899AAED" w:rsidR="00B356BC" w:rsidRPr="009C5254" w:rsidRDefault="00B07774" w:rsidP="00F07FDC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 xml:space="preserve">El </w:t>
      </w:r>
      <w:r w:rsidR="001D51F2">
        <w:rPr>
          <w:rFonts w:ascii="Century Gothic" w:hAnsi="Century Gothic" w:cs="Arial"/>
        </w:rPr>
        <w:t xml:space="preserve">proveedor del </w:t>
      </w:r>
      <w:r w:rsidRPr="009C5254">
        <w:rPr>
          <w:rFonts w:ascii="Century Gothic" w:hAnsi="Century Gothic" w:cs="Arial"/>
        </w:rPr>
        <w:t xml:space="preserve">servicio </w:t>
      </w:r>
      <w:r w:rsidR="00B356BC" w:rsidRPr="009C5254">
        <w:rPr>
          <w:rFonts w:ascii="Century Gothic" w:hAnsi="Century Gothic" w:cs="Arial"/>
        </w:rPr>
        <w:t>de mensa</w:t>
      </w:r>
      <w:r w:rsidR="00EC5711" w:rsidRPr="009C5254">
        <w:rPr>
          <w:rFonts w:ascii="Century Gothic" w:hAnsi="Century Gothic" w:cs="Arial"/>
        </w:rPr>
        <w:t>jería realizará</w:t>
      </w:r>
      <w:r w:rsidR="00B356BC" w:rsidRPr="009C5254">
        <w:rPr>
          <w:rFonts w:ascii="Century Gothic" w:hAnsi="Century Gothic" w:cs="Arial"/>
        </w:rPr>
        <w:t xml:space="preserve"> el traslado de los </w:t>
      </w:r>
      <w:r w:rsidR="00BA1436" w:rsidRPr="009C5254">
        <w:rPr>
          <w:rFonts w:ascii="Century Gothic" w:hAnsi="Century Gothic" w:cs="Arial"/>
        </w:rPr>
        <w:t>PEP</w:t>
      </w:r>
      <w:r w:rsidR="00B356BC" w:rsidRPr="009C5254">
        <w:rPr>
          <w:rFonts w:ascii="Century Gothic" w:hAnsi="Century Gothic" w:cs="Arial"/>
        </w:rPr>
        <w:t xml:space="preserve"> desde </w:t>
      </w:r>
      <w:r w:rsidR="00866FA6">
        <w:rPr>
          <w:rFonts w:ascii="Century Gothic" w:hAnsi="Century Gothic" w:cs="Arial"/>
        </w:rPr>
        <w:t>el inmue</w:t>
      </w:r>
      <w:r w:rsidR="00866FA6" w:rsidRPr="00DA5000">
        <w:rPr>
          <w:rFonts w:ascii="Century Gothic" w:hAnsi="Century Gothic" w:cs="Arial"/>
        </w:rPr>
        <w:t>ble</w:t>
      </w:r>
      <w:r w:rsidR="00B356BC" w:rsidRPr="00DA5000">
        <w:rPr>
          <w:rFonts w:ascii="Century Gothic" w:hAnsi="Century Gothic" w:cs="Arial"/>
        </w:rPr>
        <w:t xml:space="preserve"> </w:t>
      </w:r>
      <w:r w:rsidR="003511F9">
        <w:rPr>
          <w:rFonts w:ascii="Century Gothic" w:hAnsi="Century Gothic" w:cs="Arial"/>
        </w:rPr>
        <w:t xml:space="preserve">que </w:t>
      </w:r>
      <w:r w:rsidR="00BA1436" w:rsidRPr="00DA5000">
        <w:rPr>
          <w:rFonts w:ascii="Century Gothic" w:hAnsi="Century Gothic" w:cs="Arial"/>
        </w:rPr>
        <w:t>el INE</w:t>
      </w:r>
      <w:r w:rsidR="003511F9">
        <w:rPr>
          <w:rFonts w:ascii="Century Gothic" w:hAnsi="Century Gothic" w:cs="Arial"/>
        </w:rPr>
        <w:t xml:space="preserve"> determine </w:t>
      </w:r>
      <w:r w:rsidR="00B356BC" w:rsidRPr="00DA5000">
        <w:rPr>
          <w:rFonts w:ascii="Century Gothic" w:hAnsi="Century Gothic" w:cs="Arial"/>
        </w:rPr>
        <w:t>hasta el AICM</w:t>
      </w:r>
      <w:r w:rsidR="00BA1436" w:rsidRPr="00DA5000">
        <w:rPr>
          <w:rFonts w:ascii="Century Gothic" w:hAnsi="Century Gothic" w:cs="Arial"/>
        </w:rPr>
        <w:t>,</w:t>
      </w:r>
      <w:r w:rsidR="00B356BC" w:rsidRPr="00DA5000">
        <w:rPr>
          <w:rFonts w:ascii="Century Gothic" w:hAnsi="Century Gothic" w:cs="Arial"/>
        </w:rPr>
        <w:t xml:space="preserve"> para su envío internacional</w:t>
      </w:r>
      <w:r w:rsidR="00DA5000" w:rsidRPr="00DA5000">
        <w:rPr>
          <w:rFonts w:ascii="Century Gothic" w:hAnsi="Century Gothic" w:cs="Arial"/>
        </w:rPr>
        <w:t xml:space="preserve">, con el </w:t>
      </w:r>
      <w:r w:rsidR="00605FD8">
        <w:rPr>
          <w:rFonts w:ascii="Century Gothic" w:hAnsi="Century Gothic" w:cs="Arial"/>
        </w:rPr>
        <w:t>acompañamiento de personal del INE</w:t>
      </w:r>
      <w:r w:rsidR="00DA5000" w:rsidRPr="00DA5000">
        <w:rPr>
          <w:rFonts w:ascii="Century Gothic" w:hAnsi="Century Gothic" w:cs="Arial"/>
        </w:rPr>
        <w:t xml:space="preserve"> y </w:t>
      </w:r>
      <w:r w:rsidR="00F80857">
        <w:rPr>
          <w:rFonts w:ascii="Century Gothic" w:hAnsi="Century Gothic" w:cs="Arial"/>
        </w:rPr>
        <w:t xml:space="preserve">la </w:t>
      </w:r>
      <w:r w:rsidR="00DA5000" w:rsidRPr="00DA5000">
        <w:rPr>
          <w:rFonts w:ascii="Century Gothic" w:hAnsi="Century Gothic" w:cs="Arial"/>
        </w:rPr>
        <w:t>custodia de</w:t>
      </w:r>
      <w:r w:rsidR="003511F9">
        <w:rPr>
          <w:rFonts w:ascii="Century Gothic" w:hAnsi="Century Gothic" w:cs="Arial"/>
        </w:rPr>
        <w:t xml:space="preserve"> la</w:t>
      </w:r>
      <w:r w:rsidR="001D51F2">
        <w:rPr>
          <w:rFonts w:ascii="Century Gothic" w:hAnsi="Century Gothic" w:cs="Arial"/>
        </w:rPr>
        <w:t xml:space="preserve"> </w:t>
      </w:r>
      <w:r w:rsidR="00DC094A">
        <w:rPr>
          <w:rFonts w:ascii="Century Gothic" w:hAnsi="Century Gothic" w:cs="Arial"/>
        </w:rPr>
        <w:t>seguridad</w:t>
      </w:r>
      <w:r w:rsidR="00F15389">
        <w:rPr>
          <w:rFonts w:ascii="Century Gothic" w:hAnsi="Century Gothic" w:cs="Arial"/>
        </w:rPr>
        <w:t xml:space="preserve"> que de</w:t>
      </w:r>
      <w:r w:rsidR="003511F9">
        <w:rPr>
          <w:rFonts w:ascii="Century Gothic" w:hAnsi="Century Gothic" w:cs="Arial"/>
        </w:rPr>
        <w:t>fina</w:t>
      </w:r>
      <w:r w:rsidR="00DA5000" w:rsidRPr="00DA5000">
        <w:rPr>
          <w:rFonts w:ascii="Century Gothic" w:hAnsi="Century Gothic" w:cs="Arial"/>
        </w:rPr>
        <w:t xml:space="preserve"> el INE, para lo cual previamente </w:t>
      </w:r>
      <w:r w:rsidR="00F80857">
        <w:rPr>
          <w:rFonts w:ascii="Century Gothic" w:hAnsi="Century Gothic" w:cs="Arial"/>
        </w:rPr>
        <w:t>el INE</w:t>
      </w:r>
      <w:r w:rsidR="00F07FDC">
        <w:rPr>
          <w:rFonts w:ascii="Century Gothic" w:hAnsi="Century Gothic" w:cs="Arial"/>
        </w:rPr>
        <w:t>,</w:t>
      </w:r>
      <w:r w:rsidR="00F80857">
        <w:rPr>
          <w:rFonts w:ascii="Century Gothic" w:hAnsi="Century Gothic" w:cs="Arial"/>
        </w:rPr>
        <w:t xml:space="preserve"> en conjunto </w:t>
      </w:r>
      <w:r w:rsidR="00F07FDC">
        <w:rPr>
          <w:rFonts w:ascii="Century Gothic" w:hAnsi="Century Gothic" w:cs="Arial"/>
        </w:rPr>
        <w:t>con el proveedor del servicio</w:t>
      </w:r>
      <w:r w:rsidR="00F80857">
        <w:rPr>
          <w:rFonts w:ascii="Century Gothic" w:hAnsi="Century Gothic" w:cs="Arial"/>
        </w:rPr>
        <w:t xml:space="preserve"> de mensajería</w:t>
      </w:r>
      <w:r w:rsidR="00F07FDC">
        <w:rPr>
          <w:rFonts w:ascii="Century Gothic" w:hAnsi="Century Gothic" w:cs="Arial"/>
        </w:rPr>
        <w:t>,</w:t>
      </w:r>
      <w:r w:rsidR="00F80857">
        <w:rPr>
          <w:rFonts w:ascii="Century Gothic" w:hAnsi="Century Gothic" w:cs="Arial"/>
        </w:rPr>
        <w:t xml:space="preserve"> </w:t>
      </w:r>
      <w:r w:rsidR="00DA5000" w:rsidRPr="00DA5000">
        <w:rPr>
          <w:rFonts w:ascii="Century Gothic" w:hAnsi="Century Gothic" w:cs="Arial"/>
        </w:rPr>
        <w:t>revisará</w:t>
      </w:r>
      <w:r w:rsidR="003511F9">
        <w:rPr>
          <w:rFonts w:ascii="Century Gothic" w:hAnsi="Century Gothic" w:cs="Arial"/>
        </w:rPr>
        <w:t>n</w:t>
      </w:r>
      <w:r w:rsidR="00DA5000" w:rsidRPr="00DA5000">
        <w:rPr>
          <w:rFonts w:ascii="Century Gothic" w:hAnsi="Century Gothic" w:cs="Arial"/>
        </w:rPr>
        <w:t xml:space="preserve"> la</w:t>
      </w:r>
      <w:r w:rsidR="001D51F2">
        <w:rPr>
          <w:rFonts w:ascii="Century Gothic" w:hAnsi="Century Gothic" w:cs="Arial"/>
        </w:rPr>
        <w:t>(s)</w:t>
      </w:r>
      <w:r w:rsidR="00DA5000" w:rsidRPr="00DA5000">
        <w:rPr>
          <w:rFonts w:ascii="Century Gothic" w:hAnsi="Century Gothic" w:cs="Arial"/>
        </w:rPr>
        <w:t xml:space="preserve"> posible</w:t>
      </w:r>
      <w:r w:rsidR="001D51F2">
        <w:rPr>
          <w:rFonts w:ascii="Century Gothic" w:hAnsi="Century Gothic" w:cs="Arial"/>
        </w:rPr>
        <w:t>(</w:t>
      </w:r>
      <w:r w:rsidR="00DA5000" w:rsidRPr="00DA5000">
        <w:rPr>
          <w:rFonts w:ascii="Century Gothic" w:hAnsi="Century Gothic" w:cs="Arial"/>
        </w:rPr>
        <w:t>s</w:t>
      </w:r>
      <w:r w:rsidR="001D51F2">
        <w:rPr>
          <w:rFonts w:ascii="Century Gothic" w:hAnsi="Century Gothic" w:cs="Arial"/>
        </w:rPr>
        <w:t>)</w:t>
      </w:r>
      <w:r w:rsidR="00DA5000" w:rsidRPr="00DA5000">
        <w:rPr>
          <w:rFonts w:ascii="Century Gothic" w:hAnsi="Century Gothic" w:cs="Arial"/>
        </w:rPr>
        <w:t xml:space="preserve"> ruta</w:t>
      </w:r>
      <w:r w:rsidR="001D51F2">
        <w:rPr>
          <w:rFonts w:ascii="Century Gothic" w:hAnsi="Century Gothic" w:cs="Arial"/>
        </w:rPr>
        <w:t>(</w:t>
      </w:r>
      <w:r w:rsidR="00DA5000" w:rsidRPr="00DA5000">
        <w:rPr>
          <w:rFonts w:ascii="Century Gothic" w:hAnsi="Century Gothic" w:cs="Arial"/>
        </w:rPr>
        <w:t>s</w:t>
      </w:r>
      <w:r w:rsidR="001D51F2">
        <w:rPr>
          <w:rFonts w:ascii="Century Gothic" w:hAnsi="Century Gothic" w:cs="Arial"/>
        </w:rPr>
        <w:t>)</w:t>
      </w:r>
      <w:r w:rsidR="00DA5000" w:rsidRPr="00DA5000">
        <w:rPr>
          <w:rFonts w:ascii="Century Gothic" w:hAnsi="Century Gothic" w:cs="Arial"/>
        </w:rPr>
        <w:t xml:space="preserve"> para el traslado</w:t>
      </w:r>
      <w:r w:rsidR="00A65C66">
        <w:rPr>
          <w:rFonts w:ascii="Century Gothic" w:hAnsi="Century Gothic" w:cs="Arial"/>
        </w:rPr>
        <w:t>.</w:t>
      </w:r>
    </w:p>
    <w:p w14:paraId="31173B5D" w14:textId="77777777" w:rsidR="007C3E28" w:rsidRPr="000F7544" w:rsidRDefault="00BA1436" w:rsidP="00F07FDC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E</w:t>
      </w:r>
      <w:r w:rsidR="0007311E" w:rsidRPr="009C5254">
        <w:rPr>
          <w:rFonts w:ascii="Century Gothic" w:hAnsi="Century Gothic" w:cs="Arial"/>
        </w:rPr>
        <w:t>l envío y distribución de</w:t>
      </w:r>
      <w:r w:rsidR="001D51F2">
        <w:rPr>
          <w:rFonts w:ascii="Century Gothic" w:hAnsi="Century Gothic" w:cs="Arial"/>
        </w:rPr>
        <w:t xml:space="preserve"> </w:t>
      </w:r>
      <w:r w:rsidR="0007311E" w:rsidRPr="009C5254">
        <w:rPr>
          <w:rFonts w:ascii="Century Gothic" w:hAnsi="Century Gothic" w:cs="Arial"/>
        </w:rPr>
        <w:t>l</w:t>
      </w:r>
      <w:r w:rsidR="00255C66">
        <w:rPr>
          <w:rFonts w:ascii="Century Gothic" w:hAnsi="Century Gothic" w:cs="Arial"/>
        </w:rPr>
        <w:t>os</w:t>
      </w:r>
      <w:r w:rsidR="0007311E" w:rsidRPr="009C5254">
        <w:rPr>
          <w:rFonts w:ascii="Century Gothic" w:hAnsi="Century Gothic" w:cs="Arial"/>
        </w:rPr>
        <w:t xml:space="preserve"> PEP </w:t>
      </w:r>
      <w:r w:rsidR="00255C66">
        <w:rPr>
          <w:rFonts w:ascii="Century Gothic" w:hAnsi="Century Gothic" w:cs="Arial"/>
        </w:rPr>
        <w:t xml:space="preserve">en el extranjero </w:t>
      </w:r>
      <w:r w:rsidRPr="009C5254">
        <w:rPr>
          <w:rFonts w:ascii="Century Gothic" w:hAnsi="Century Gothic" w:cs="Arial"/>
        </w:rPr>
        <w:t xml:space="preserve">se hará </w:t>
      </w:r>
      <w:r w:rsidR="0007311E" w:rsidRPr="009C5254">
        <w:rPr>
          <w:rFonts w:ascii="Century Gothic" w:hAnsi="Century Gothic" w:cs="Arial"/>
        </w:rPr>
        <w:t>de acuerdo a la logística asig</w:t>
      </w:r>
      <w:bookmarkStart w:id="8" w:name="_GoBack"/>
      <w:bookmarkEnd w:id="8"/>
      <w:r w:rsidR="0007311E" w:rsidRPr="000F7544">
        <w:rPr>
          <w:rFonts w:ascii="Century Gothic" w:hAnsi="Century Gothic" w:cs="Arial"/>
        </w:rPr>
        <w:t>nada</w:t>
      </w:r>
      <w:r w:rsidR="00255C66" w:rsidRPr="000F7544">
        <w:rPr>
          <w:rFonts w:ascii="Century Gothic" w:hAnsi="Century Gothic" w:cs="Arial"/>
        </w:rPr>
        <w:t xml:space="preserve"> por el proveedor del servicio de mensajería, con el conocimiento de la DERFE</w:t>
      </w:r>
      <w:r w:rsidRPr="000F7544">
        <w:rPr>
          <w:rFonts w:ascii="Century Gothic" w:hAnsi="Century Gothic" w:cs="Arial"/>
        </w:rPr>
        <w:t>.</w:t>
      </w:r>
      <w:r w:rsidR="0007311E" w:rsidRPr="000F7544">
        <w:rPr>
          <w:rFonts w:ascii="Century Gothic" w:hAnsi="Century Gothic" w:cs="Arial"/>
        </w:rPr>
        <w:t xml:space="preserve"> </w:t>
      </w:r>
    </w:p>
    <w:p w14:paraId="634D32DA" w14:textId="62B7EB7F" w:rsidR="00BA1436" w:rsidRPr="000F7544" w:rsidRDefault="00BA1436" w:rsidP="00F07FDC">
      <w:pPr>
        <w:spacing w:line="240" w:lineRule="auto"/>
        <w:jc w:val="both"/>
        <w:rPr>
          <w:rFonts w:ascii="Century Gothic" w:hAnsi="Century Gothic" w:cs="Arial"/>
        </w:rPr>
      </w:pPr>
      <w:r w:rsidRPr="000F7544">
        <w:rPr>
          <w:rFonts w:ascii="Century Gothic" w:hAnsi="Century Gothic" w:cs="Arial"/>
        </w:rPr>
        <w:t>C</w:t>
      </w:r>
      <w:r w:rsidR="0007311E" w:rsidRPr="000F7544">
        <w:rPr>
          <w:rFonts w:ascii="Century Gothic" w:hAnsi="Century Gothic" w:cs="Arial"/>
        </w:rPr>
        <w:t xml:space="preserve">uando </w:t>
      </w:r>
      <w:r w:rsidR="00AA1706" w:rsidRPr="000F7544">
        <w:rPr>
          <w:rFonts w:ascii="Century Gothic" w:hAnsi="Century Gothic" w:cs="Arial"/>
        </w:rPr>
        <w:t xml:space="preserve">se </w:t>
      </w:r>
      <w:r w:rsidR="0007311E" w:rsidRPr="000F7544">
        <w:rPr>
          <w:rFonts w:ascii="Century Gothic" w:hAnsi="Century Gothic" w:cs="Arial"/>
        </w:rPr>
        <w:t>reciba</w:t>
      </w:r>
      <w:r w:rsidRPr="000F7544">
        <w:rPr>
          <w:rFonts w:ascii="Century Gothic" w:hAnsi="Century Gothic" w:cs="Arial"/>
        </w:rPr>
        <w:t xml:space="preserve"> el PEP en </w:t>
      </w:r>
      <w:r w:rsidR="00AA1706" w:rsidRPr="000F7544">
        <w:rPr>
          <w:rFonts w:ascii="Century Gothic" w:hAnsi="Century Gothic" w:cs="Arial"/>
        </w:rPr>
        <w:t>el</w:t>
      </w:r>
      <w:r w:rsidRPr="000F7544">
        <w:rPr>
          <w:rFonts w:ascii="Century Gothic" w:hAnsi="Century Gothic" w:cs="Arial"/>
        </w:rPr>
        <w:t xml:space="preserve"> domicilio</w:t>
      </w:r>
      <w:r w:rsidR="00255C66" w:rsidRPr="000F7544">
        <w:rPr>
          <w:rFonts w:ascii="Century Gothic" w:hAnsi="Century Gothic" w:cs="Arial"/>
        </w:rPr>
        <w:t xml:space="preserve"> de la ciudadana o del ciudadano residente en el extranjero</w:t>
      </w:r>
      <w:r w:rsidR="0007311E" w:rsidRPr="000F7544">
        <w:rPr>
          <w:rFonts w:ascii="Century Gothic" w:hAnsi="Century Gothic" w:cs="Arial"/>
        </w:rPr>
        <w:t xml:space="preserve">, </w:t>
      </w:r>
      <w:r w:rsidR="00AA1706" w:rsidRPr="000F7544">
        <w:rPr>
          <w:rFonts w:ascii="Century Gothic" w:hAnsi="Century Gothic" w:cs="Arial"/>
        </w:rPr>
        <w:t xml:space="preserve">se </w:t>
      </w:r>
      <w:r w:rsidR="00B07774" w:rsidRPr="000F7544">
        <w:rPr>
          <w:rFonts w:ascii="Century Gothic" w:hAnsi="Century Gothic" w:cs="Arial"/>
        </w:rPr>
        <w:t>deberá</w:t>
      </w:r>
      <w:r w:rsidRPr="000F7544">
        <w:rPr>
          <w:rFonts w:ascii="Century Gothic" w:hAnsi="Century Gothic" w:cs="Arial"/>
        </w:rPr>
        <w:t xml:space="preserve"> </w:t>
      </w:r>
      <w:r w:rsidR="00605FD8" w:rsidRPr="000F7544">
        <w:rPr>
          <w:rFonts w:ascii="Century Gothic" w:hAnsi="Century Gothic" w:cs="Arial"/>
        </w:rPr>
        <w:t xml:space="preserve">registrar </w:t>
      </w:r>
      <w:r w:rsidR="003511F9" w:rsidRPr="000F7544">
        <w:rPr>
          <w:rFonts w:ascii="Century Gothic" w:hAnsi="Century Gothic" w:cs="Arial"/>
        </w:rPr>
        <w:t xml:space="preserve">el acuse de recibo del PEP, señalando </w:t>
      </w:r>
      <w:r w:rsidR="00A50976" w:rsidRPr="000F7544">
        <w:rPr>
          <w:rFonts w:ascii="Century Gothic" w:hAnsi="Century Gothic" w:cs="Arial"/>
        </w:rPr>
        <w:t xml:space="preserve">el nombre, </w:t>
      </w:r>
      <w:r w:rsidR="00605FD8" w:rsidRPr="000F7544">
        <w:rPr>
          <w:rFonts w:ascii="Century Gothic" w:hAnsi="Century Gothic" w:cs="Arial"/>
        </w:rPr>
        <w:t xml:space="preserve">la </w:t>
      </w:r>
      <w:r w:rsidR="00605FD8" w:rsidRPr="000F7544">
        <w:rPr>
          <w:rFonts w:ascii="Century Gothic" w:hAnsi="Century Gothic" w:cs="Arial"/>
        </w:rPr>
        <w:t xml:space="preserve">fecha y </w:t>
      </w:r>
      <w:r w:rsidR="00BB015D" w:rsidRPr="000F7544">
        <w:rPr>
          <w:rFonts w:ascii="Century Gothic" w:hAnsi="Century Gothic" w:cs="Arial"/>
        </w:rPr>
        <w:t xml:space="preserve">la </w:t>
      </w:r>
      <w:r w:rsidR="00A50976" w:rsidRPr="000F7544">
        <w:rPr>
          <w:rFonts w:ascii="Century Gothic" w:hAnsi="Century Gothic" w:cs="Arial"/>
        </w:rPr>
        <w:t>firma de quien recibe el PEP</w:t>
      </w:r>
      <w:r w:rsidRPr="000F7544">
        <w:rPr>
          <w:rFonts w:ascii="Century Gothic" w:hAnsi="Century Gothic" w:cs="Arial"/>
        </w:rPr>
        <w:t>.</w:t>
      </w:r>
      <w:r w:rsidR="007C3E28" w:rsidRPr="000F7544">
        <w:rPr>
          <w:rFonts w:ascii="Century Gothic" w:hAnsi="Century Gothic" w:cs="Arial"/>
        </w:rPr>
        <w:t xml:space="preserve"> En caso de no encontrar a</w:t>
      </w:r>
      <w:r w:rsidR="00BB015D" w:rsidRPr="000F7544">
        <w:rPr>
          <w:rFonts w:ascii="Century Gothic" w:hAnsi="Century Gothic" w:cs="Arial"/>
        </w:rPr>
        <w:t xml:space="preserve"> </w:t>
      </w:r>
      <w:r w:rsidR="007C3E28" w:rsidRPr="000F7544">
        <w:rPr>
          <w:rFonts w:ascii="Century Gothic" w:hAnsi="Century Gothic" w:cs="Arial"/>
        </w:rPr>
        <w:t>l</w:t>
      </w:r>
      <w:r w:rsidR="00BB015D" w:rsidRPr="000F7544">
        <w:rPr>
          <w:rFonts w:ascii="Century Gothic" w:hAnsi="Century Gothic" w:cs="Arial"/>
        </w:rPr>
        <w:t>a ciudadana o al</w:t>
      </w:r>
      <w:r w:rsidR="007C3E28" w:rsidRPr="000F7544">
        <w:rPr>
          <w:rFonts w:ascii="Century Gothic" w:hAnsi="Century Gothic" w:cs="Arial"/>
        </w:rPr>
        <w:t xml:space="preserve"> ciudadano</w:t>
      </w:r>
      <w:r w:rsidR="00BB015D" w:rsidRPr="000F7544">
        <w:rPr>
          <w:rFonts w:ascii="Century Gothic" w:hAnsi="Century Gothic" w:cs="Arial"/>
        </w:rPr>
        <w:t xml:space="preserve"> en cuestión</w:t>
      </w:r>
      <w:r w:rsidR="007C3E28" w:rsidRPr="000F7544">
        <w:rPr>
          <w:rFonts w:ascii="Century Gothic" w:hAnsi="Century Gothic" w:cs="Arial"/>
        </w:rPr>
        <w:t>,</w:t>
      </w:r>
      <w:r w:rsidR="006A79FA" w:rsidRPr="000F7544">
        <w:rPr>
          <w:rFonts w:ascii="Century Gothic" w:hAnsi="Century Gothic" w:cs="Arial"/>
        </w:rPr>
        <w:t xml:space="preserve"> o no encontrar </w:t>
      </w:r>
      <w:r w:rsidR="00BB015D" w:rsidRPr="000F7544">
        <w:rPr>
          <w:rFonts w:ascii="Century Gothic" w:hAnsi="Century Gothic" w:cs="Arial"/>
        </w:rPr>
        <w:t xml:space="preserve">a </w:t>
      </w:r>
      <w:r w:rsidR="006A79FA" w:rsidRPr="000F7544">
        <w:rPr>
          <w:rFonts w:ascii="Century Gothic" w:hAnsi="Century Gothic" w:cs="Arial"/>
        </w:rPr>
        <w:t>una persona que reciba el PEP,</w:t>
      </w:r>
      <w:r w:rsidR="007C3E28" w:rsidRPr="000F7544">
        <w:rPr>
          <w:rFonts w:ascii="Century Gothic" w:hAnsi="Century Gothic" w:cs="Arial"/>
        </w:rPr>
        <w:t xml:space="preserve"> el proveedor del servicio de mensajería dejará el aviso correspondiente.</w:t>
      </w:r>
    </w:p>
    <w:p w14:paraId="23A4CDC2" w14:textId="77777777" w:rsidR="000F7FA4" w:rsidRPr="000F7544" w:rsidRDefault="000F7FA4" w:rsidP="00F07FDC">
      <w:pPr>
        <w:spacing w:line="240" w:lineRule="auto"/>
        <w:jc w:val="both"/>
        <w:rPr>
          <w:rFonts w:ascii="Century Gothic" w:hAnsi="Century Gothic" w:cs="Arial"/>
        </w:rPr>
      </w:pPr>
      <w:r w:rsidRPr="000F7544">
        <w:rPr>
          <w:rFonts w:ascii="Century Gothic" w:hAnsi="Century Gothic" w:cs="Arial"/>
        </w:rPr>
        <w:t>En caso de que no sea posible la entrega</w:t>
      </w:r>
      <w:r w:rsidR="00397677" w:rsidRPr="000F7544">
        <w:rPr>
          <w:rFonts w:ascii="Century Gothic" w:hAnsi="Century Gothic" w:cs="Arial"/>
        </w:rPr>
        <w:t xml:space="preserve"> del PEP a alguna persona en el domicilio</w:t>
      </w:r>
      <w:r w:rsidRPr="000F7544">
        <w:rPr>
          <w:rFonts w:ascii="Century Gothic" w:hAnsi="Century Gothic" w:cs="Arial"/>
        </w:rPr>
        <w:t xml:space="preserve">, el proveedor del servicio de mensajería resguardará los PEP en sus oficinas en el extranjero, para su entrega a las ciudadanas y los ciudadanos a través de la modalidad del servicio denominado “Ocurre”. </w:t>
      </w:r>
    </w:p>
    <w:p w14:paraId="047648EC" w14:textId="39816E29" w:rsidR="00F810E5" w:rsidRPr="000F7544" w:rsidRDefault="007C3E28" w:rsidP="00F07FDC">
      <w:pPr>
        <w:spacing w:line="240" w:lineRule="auto"/>
        <w:jc w:val="both"/>
        <w:rPr>
          <w:rFonts w:ascii="Century Gothic" w:hAnsi="Century Gothic" w:cs="Arial"/>
        </w:rPr>
      </w:pPr>
      <w:r w:rsidRPr="000F7544">
        <w:rPr>
          <w:rFonts w:ascii="Century Gothic" w:hAnsi="Century Gothic" w:cs="Arial"/>
        </w:rPr>
        <w:t>En relación con el desarrollo de las actividades descritas en el párrafo anterior, e</w:t>
      </w:r>
      <w:r w:rsidR="00B07774" w:rsidRPr="000F7544">
        <w:rPr>
          <w:rFonts w:ascii="Century Gothic" w:hAnsi="Century Gothic" w:cs="Arial"/>
        </w:rPr>
        <w:t xml:space="preserve">l </w:t>
      </w:r>
      <w:r w:rsidR="00255C66" w:rsidRPr="000F7544">
        <w:rPr>
          <w:rFonts w:ascii="Century Gothic" w:hAnsi="Century Gothic" w:cs="Arial"/>
        </w:rPr>
        <w:t xml:space="preserve">proveedor del </w:t>
      </w:r>
      <w:r w:rsidR="00B07774" w:rsidRPr="000F7544">
        <w:rPr>
          <w:rFonts w:ascii="Century Gothic" w:hAnsi="Century Gothic" w:cs="Arial"/>
        </w:rPr>
        <w:t>servicio</w:t>
      </w:r>
      <w:r w:rsidR="00EC5711" w:rsidRPr="000F7544">
        <w:rPr>
          <w:rFonts w:ascii="Century Gothic" w:hAnsi="Century Gothic" w:cs="Arial"/>
        </w:rPr>
        <w:t xml:space="preserve"> de mensajería</w:t>
      </w:r>
      <w:r w:rsidR="00F810E5" w:rsidRPr="000F7544">
        <w:rPr>
          <w:rFonts w:ascii="Century Gothic" w:hAnsi="Century Gothic" w:cs="Arial"/>
        </w:rPr>
        <w:t xml:space="preserve"> deberá</w:t>
      </w:r>
      <w:r w:rsidRPr="000F7544">
        <w:rPr>
          <w:rFonts w:ascii="Century Gothic" w:hAnsi="Century Gothic" w:cs="Arial"/>
        </w:rPr>
        <w:t xml:space="preserve"> </w:t>
      </w:r>
      <w:r w:rsidR="00BB015D" w:rsidRPr="000F7544">
        <w:rPr>
          <w:rFonts w:ascii="Century Gothic" w:hAnsi="Century Gothic" w:cs="Arial"/>
        </w:rPr>
        <w:t>entregar</w:t>
      </w:r>
      <w:r w:rsidRPr="000F7544">
        <w:rPr>
          <w:rFonts w:ascii="Century Gothic" w:hAnsi="Century Gothic" w:cs="Arial"/>
        </w:rPr>
        <w:t xml:space="preserve"> a la DERFE </w:t>
      </w:r>
      <w:r w:rsidR="00BB015D" w:rsidRPr="000F7544">
        <w:rPr>
          <w:rFonts w:ascii="Century Gothic" w:hAnsi="Century Gothic" w:cs="Arial"/>
        </w:rPr>
        <w:t>los siguientes documentos</w:t>
      </w:r>
      <w:r w:rsidR="00F810E5" w:rsidRPr="000F7544">
        <w:rPr>
          <w:rFonts w:ascii="Century Gothic" w:hAnsi="Century Gothic" w:cs="Arial"/>
        </w:rPr>
        <w:t>:</w:t>
      </w:r>
    </w:p>
    <w:p w14:paraId="48D8371D" w14:textId="5003935E" w:rsidR="00F810E5" w:rsidRPr="000F7544" w:rsidRDefault="00BB015D" w:rsidP="00F07FDC">
      <w:pPr>
        <w:pStyle w:val="Prrafodelista"/>
        <w:numPr>
          <w:ilvl w:val="0"/>
          <w:numId w:val="26"/>
        </w:numPr>
        <w:spacing w:line="240" w:lineRule="auto"/>
        <w:ind w:left="714" w:hanging="357"/>
        <w:contextualSpacing w:val="0"/>
        <w:jc w:val="both"/>
        <w:rPr>
          <w:rFonts w:ascii="Century Gothic" w:hAnsi="Century Gothic" w:cs="Arial"/>
        </w:rPr>
      </w:pPr>
      <w:r w:rsidRPr="000F7544">
        <w:rPr>
          <w:rFonts w:ascii="Century Gothic" w:hAnsi="Century Gothic" w:cs="Arial"/>
        </w:rPr>
        <w:t>U</w:t>
      </w:r>
      <w:r w:rsidR="007C3E28" w:rsidRPr="000F7544">
        <w:rPr>
          <w:rFonts w:ascii="Century Gothic" w:hAnsi="Century Gothic" w:cs="Arial"/>
        </w:rPr>
        <w:t>n reporte de la</w:t>
      </w:r>
      <w:r w:rsidR="003511F9" w:rsidRPr="000F7544">
        <w:rPr>
          <w:rFonts w:ascii="Century Gothic" w:hAnsi="Century Gothic" w:cs="Arial"/>
        </w:rPr>
        <w:t xml:space="preserve"> entrega de los PEP</w:t>
      </w:r>
      <w:r w:rsidR="00255C66" w:rsidRPr="000F7544">
        <w:rPr>
          <w:rFonts w:ascii="Century Gothic" w:hAnsi="Century Gothic" w:cs="Arial"/>
        </w:rPr>
        <w:t xml:space="preserve">, </w:t>
      </w:r>
      <w:r w:rsidR="00BA1436" w:rsidRPr="000F7544">
        <w:rPr>
          <w:rFonts w:ascii="Century Gothic" w:hAnsi="Century Gothic" w:cs="Arial"/>
        </w:rPr>
        <w:t>y</w:t>
      </w:r>
    </w:p>
    <w:p w14:paraId="29C721E9" w14:textId="7520614F" w:rsidR="003511F9" w:rsidRPr="000F7544" w:rsidRDefault="00BB015D" w:rsidP="00F07FDC">
      <w:pPr>
        <w:pStyle w:val="Prrafodelista"/>
        <w:numPr>
          <w:ilvl w:val="0"/>
          <w:numId w:val="26"/>
        </w:numPr>
        <w:spacing w:line="240" w:lineRule="auto"/>
        <w:contextualSpacing w:val="0"/>
        <w:jc w:val="both"/>
        <w:rPr>
          <w:rFonts w:ascii="Century Gothic" w:hAnsi="Century Gothic" w:cs="Arial"/>
        </w:rPr>
      </w:pPr>
      <w:r w:rsidRPr="000F7544">
        <w:rPr>
          <w:rFonts w:ascii="Century Gothic" w:hAnsi="Century Gothic" w:cs="Arial"/>
        </w:rPr>
        <w:lastRenderedPageBreak/>
        <w:t>U</w:t>
      </w:r>
      <w:r w:rsidR="00EC5711" w:rsidRPr="000F7544">
        <w:rPr>
          <w:rFonts w:ascii="Century Gothic" w:hAnsi="Century Gothic" w:cs="Arial"/>
        </w:rPr>
        <w:t>n reporte del estatus de</w:t>
      </w:r>
      <w:r w:rsidR="003511F9" w:rsidRPr="000F7544">
        <w:rPr>
          <w:rFonts w:ascii="Century Gothic" w:hAnsi="Century Gothic" w:cs="Arial"/>
        </w:rPr>
        <w:t xml:space="preserve"> casos de</w:t>
      </w:r>
      <w:r w:rsidR="00EC5711" w:rsidRPr="000F7544">
        <w:rPr>
          <w:rFonts w:ascii="Century Gothic" w:hAnsi="Century Gothic" w:cs="Arial"/>
        </w:rPr>
        <w:t xml:space="preserve"> no entrega y </w:t>
      </w:r>
      <w:r w:rsidR="00BA1436" w:rsidRPr="000F7544">
        <w:rPr>
          <w:rFonts w:ascii="Century Gothic" w:hAnsi="Century Gothic" w:cs="Arial"/>
        </w:rPr>
        <w:t>su</w:t>
      </w:r>
      <w:r w:rsidR="00EC5711" w:rsidRPr="000F7544">
        <w:rPr>
          <w:rFonts w:ascii="Century Gothic" w:hAnsi="Century Gothic" w:cs="Arial"/>
        </w:rPr>
        <w:t>s causas</w:t>
      </w:r>
      <w:r w:rsidR="00BA1436" w:rsidRPr="000F7544">
        <w:rPr>
          <w:rFonts w:ascii="Century Gothic" w:hAnsi="Century Gothic" w:cs="Arial"/>
        </w:rPr>
        <w:t>,</w:t>
      </w:r>
      <w:r w:rsidR="003511F9" w:rsidRPr="000F7544">
        <w:rPr>
          <w:rFonts w:ascii="Century Gothic" w:hAnsi="Century Gothic" w:cs="Arial"/>
        </w:rPr>
        <w:t xml:space="preserve"> a la brevedad posible</w:t>
      </w:r>
      <w:r w:rsidR="00F810E5" w:rsidRPr="000F7544">
        <w:rPr>
          <w:rFonts w:ascii="Century Gothic" w:hAnsi="Century Gothic" w:cs="Arial"/>
        </w:rPr>
        <w:t>,</w:t>
      </w:r>
      <w:r w:rsidR="00EC5711" w:rsidRPr="000F7544">
        <w:rPr>
          <w:rFonts w:ascii="Century Gothic" w:hAnsi="Century Gothic" w:cs="Arial"/>
        </w:rPr>
        <w:t xml:space="preserve"> a fin de que </w:t>
      </w:r>
      <w:r w:rsidR="0036283C" w:rsidRPr="000F7544">
        <w:rPr>
          <w:rFonts w:ascii="Century Gothic" w:hAnsi="Century Gothic" w:cs="Arial"/>
        </w:rPr>
        <w:t>la DERFE</w:t>
      </w:r>
      <w:r w:rsidR="00EC5711" w:rsidRPr="000F7544">
        <w:rPr>
          <w:rFonts w:ascii="Century Gothic" w:hAnsi="Century Gothic" w:cs="Arial"/>
        </w:rPr>
        <w:t xml:space="preserve"> realice las acciones de localización </w:t>
      </w:r>
      <w:r w:rsidR="00BA1436" w:rsidRPr="000F7544">
        <w:rPr>
          <w:rFonts w:ascii="Century Gothic" w:hAnsi="Century Gothic" w:cs="Arial"/>
        </w:rPr>
        <w:t xml:space="preserve">de la </w:t>
      </w:r>
      <w:r w:rsidR="0036283C" w:rsidRPr="000F7544">
        <w:rPr>
          <w:rFonts w:ascii="Century Gothic" w:hAnsi="Century Gothic" w:cs="Arial"/>
        </w:rPr>
        <w:t xml:space="preserve">ciudadana </w:t>
      </w:r>
      <w:r w:rsidR="00BA1436" w:rsidRPr="000F7544">
        <w:rPr>
          <w:rFonts w:ascii="Century Gothic" w:hAnsi="Century Gothic" w:cs="Arial"/>
        </w:rPr>
        <w:t xml:space="preserve">o </w:t>
      </w:r>
      <w:r w:rsidR="00EC5711" w:rsidRPr="000F7544">
        <w:rPr>
          <w:rFonts w:ascii="Century Gothic" w:hAnsi="Century Gothic" w:cs="Arial"/>
        </w:rPr>
        <w:t>del ciudadano</w:t>
      </w:r>
      <w:r w:rsidR="0036283C" w:rsidRPr="000F7544">
        <w:rPr>
          <w:rFonts w:ascii="Century Gothic" w:hAnsi="Century Gothic" w:cs="Arial"/>
        </w:rPr>
        <w:t>,</w:t>
      </w:r>
      <w:r w:rsidR="00EC5711" w:rsidRPr="000F7544">
        <w:rPr>
          <w:rFonts w:ascii="Century Gothic" w:hAnsi="Century Gothic" w:cs="Arial"/>
        </w:rPr>
        <w:t xml:space="preserve"> </w:t>
      </w:r>
      <w:r w:rsidR="001F4899" w:rsidRPr="000F7544">
        <w:rPr>
          <w:rFonts w:ascii="Century Gothic" w:hAnsi="Century Gothic" w:cs="Arial"/>
        </w:rPr>
        <w:t>para notificarle la ubicación de la oficina</w:t>
      </w:r>
      <w:r w:rsidRPr="000F7544">
        <w:rPr>
          <w:rFonts w:ascii="Century Gothic" w:hAnsi="Century Gothic" w:cs="Arial"/>
        </w:rPr>
        <w:t xml:space="preserve"> (en la modalidad del servicio denominado “Ocurre”)</w:t>
      </w:r>
      <w:r w:rsidR="001F4899" w:rsidRPr="000F7544">
        <w:rPr>
          <w:rFonts w:ascii="Century Gothic" w:hAnsi="Century Gothic" w:cs="Arial"/>
        </w:rPr>
        <w:t xml:space="preserve"> donde se encuentra su PEP.</w:t>
      </w:r>
    </w:p>
    <w:p w14:paraId="576CC155" w14:textId="633DF4F6" w:rsidR="0007311E" w:rsidRPr="0007311E" w:rsidRDefault="00581AEE" w:rsidP="00F07FDC">
      <w:pPr>
        <w:spacing w:line="240" w:lineRule="auto"/>
        <w:jc w:val="both"/>
        <w:rPr>
          <w:rFonts w:ascii="Century Gothic" w:hAnsi="Century Gothic" w:cs="Arial"/>
        </w:rPr>
      </w:pPr>
      <w:r w:rsidRPr="000F7544">
        <w:rPr>
          <w:rFonts w:ascii="Century Gothic" w:hAnsi="Century Gothic" w:cs="Arial"/>
        </w:rPr>
        <w:t>E</w:t>
      </w:r>
      <w:r w:rsidR="00B07774" w:rsidRPr="000F7544">
        <w:rPr>
          <w:rFonts w:ascii="Century Gothic" w:hAnsi="Century Gothic" w:cs="Arial"/>
        </w:rPr>
        <w:t xml:space="preserve">l </w:t>
      </w:r>
      <w:r w:rsidR="00BB015D" w:rsidRPr="000F7544">
        <w:rPr>
          <w:rFonts w:ascii="Century Gothic" w:hAnsi="Century Gothic" w:cs="Arial"/>
        </w:rPr>
        <w:t xml:space="preserve">proveedor del </w:t>
      </w:r>
      <w:r w:rsidR="00B07774" w:rsidRPr="000F7544">
        <w:rPr>
          <w:rFonts w:ascii="Century Gothic" w:hAnsi="Century Gothic" w:cs="Arial"/>
        </w:rPr>
        <w:t>servicio de mensajería</w:t>
      </w:r>
      <w:r w:rsidR="00EC5711" w:rsidRPr="000F7544">
        <w:rPr>
          <w:rFonts w:ascii="Century Gothic" w:hAnsi="Century Gothic" w:cs="Arial"/>
        </w:rPr>
        <w:t xml:space="preserve"> procederá a realizar la devolución </w:t>
      </w:r>
      <w:r w:rsidR="00DA5000" w:rsidRPr="000F7544">
        <w:rPr>
          <w:rFonts w:ascii="Century Gothic" w:hAnsi="Century Gothic" w:cs="Arial"/>
        </w:rPr>
        <w:t xml:space="preserve">al INE </w:t>
      </w:r>
      <w:r w:rsidR="00B07774" w:rsidRPr="000F7544">
        <w:rPr>
          <w:rFonts w:ascii="Century Gothic" w:hAnsi="Century Gothic" w:cs="Arial"/>
        </w:rPr>
        <w:t xml:space="preserve">de los PEP no </w:t>
      </w:r>
      <w:r w:rsidRPr="000F7544">
        <w:rPr>
          <w:rFonts w:ascii="Century Gothic" w:hAnsi="Century Gothic" w:cs="Arial"/>
        </w:rPr>
        <w:t>reclamados</w:t>
      </w:r>
      <w:r w:rsidR="00B07774" w:rsidRPr="000F7544">
        <w:rPr>
          <w:rFonts w:ascii="Century Gothic" w:hAnsi="Century Gothic" w:cs="Arial"/>
        </w:rPr>
        <w:t xml:space="preserve">, </w:t>
      </w:r>
      <w:r w:rsidR="00EC5711" w:rsidRPr="000F7544">
        <w:rPr>
          <w:rFonts w:ascii="Century Gothic" w:hAnsi="Century Gothic" w:cs="Arial"/>
        </w:rPr>
        <w:t xml:space="preserve">para su control y </w:t>
      </w:r>
      <w:r w:rsidR="00DA5000" w:rsidRPr="000F7544">
        <w:rPr>
          <w:rFonts w:ascii="Century Gothic" w:hAnsi="Century Gothic" w:cs="Arial"/>
        </w:rPr>
        <w:t>procesamiento</w:t>
      </w:r>
      <w:r w:rsidR="007C46EB" w:rsidRPr="000F7544">
        <w:rPr>
          <w:rFonts w:ascii="Century Gothic" w:hAnsi="Century Gothic" w:cs="Arial"/>
        </w:rPr>
        <w:t xml:space="preserve"> respectivo</w:t>
      </w:r>
      <w:r w:rsidR="00BB015D" w:rsidRPr="000F7544">
        <w:rPr>
          <w:rFonts w:ascii="Century Gothic" w:hAnsi="Century Gothic" w:cs="Arial"/>
        </w:rPr>
        <w:t>s</w:t>
      </w:r>
      <w:r w:rsidR="007C46EB" w:rsidRPr="000F7544">
        <w:rPr>
          <w:rFonts w:ascii="Century Gothic" w:hAnsi="Century Gothic" w:cs="Arial"/>
        </w:rPr>
        <w:t>.</w:t>
      </w:r>
      <w:r w:rsidR="007C46EB">
        <w:rPr>
          <w:rFonts w:ascii="Century Gothic" w:hAnsi="Century Gothic" w:cs="Arial"/>
        </w:rPr>
        <w:t xml:space="preserve"> </w:t>
      </w:r>
    </w:p>
    <w:p w14:paraId="0241C3FB" w14:textId="77777777" w:rsidR="004867CD" w:rsidRPr="004867CD" w:rsidRDefault="004867CD" w:rsidP="00F07FDC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14:paraId="30082F74" w14:textId="77777777" w:rsidR="006F15AC" w:rsidRDefault="006F15AC" w:rsidP="00F07FDC">
      <w:pPr>
        <w:spacing w:after="0" w:line="240" w:lineRule="auto"/>
        <w:rPr>
          <w:rFonts w:ascii="Century Gothic" w:eastAsia="Times New Roman" w:hAnsi="Century Gothic" w:cs="Arial"/>
          <w:b/>
          <w:color w:val="640045"/>
          <w:sz w:val="28"/>
          <w:szCs w:val="24"/>
          <w:lang w:val="es-ES" w:eastAsia="es-ES"/>
        </w:rPr>
      </w:pPr>
      <w:r>
        <w:rPr>
          <w:rFonts w:ascii="Century Gothic" w:hAnsi="Century Gothic" w:cs="Arial"/>
          <w:bCs/>
          <w:color w:val="640045"/>
          <w:sz w:val="28"/>
        </w:rPr>
        <w:br w:type="page"/>
      </w:r>
    </w:p>
    <w:bookmarkStart w:id="9" w:name="_Toc3287329"/>
    <w:p w14:paraId="4511429E" w14:textId="77777777" w:rsidR="003F7F59" w:rsidRPr="006F15AC" w:rsidRDefault="006F15AC" w:rsidP="00F07FDC">
      <w:pPr>
        <w:pStyle w:val="Ttulo1"/>
        <w:tabs>
          <w:tab w:val="clear" w:pos="432"/>
        </w:tabs>
        <w:ind w:left="0"/>
        <w:rPr>
          <w:rFonts w:ascii="Century Gothic" w:hAnsi="Century Gothic" w:cs="Arial"/>
          <w:b w:val="0"/>
          <w:bCs w:val="0"/>
          <w:color w:val="640045"/>
          <w:sz w:val="28"/>
        </w:rPr>
      </w:pPr>
      <w:r w:rsidRPr="00984F32">
        <w:rPr>
          <w:rFonts w:ascii="Century Gothic" w:eastAsia="Meiryo" w:hAnsi="Century Gothic"/>
          <w:b w:val="0"/>
          <w:bCs w:val="0"/>
          <w:noProof/>
          <w:color w:val="641345"/>
          <w:sz w:val="28"/>
          <w:szCs w:val="28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0BBD0C" wp14:editId="1860617C">
                <wp:simplePos x="0" y="0"/>
                <wp:positionH relativeFrom="page">
                  <wp:align>left</wp:align>
                </wp:positionH>
                <wp:positionV relativeFrom="paragraph">
                  <wp:posOffset>271145</wp:posOffset>
                </wp:positionV>
                <wp:extent cx="4579620" cy="0"/>
                <wp:effectExtent l="0" t="0" r="3048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4134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F1DB8B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1.35pt" to="360.6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" strokecolor="#641345" strokeweight="1.5pt">
                <w10:wrap anchorx="page"/>
              </v:line>
            </w:pict>
          </mc:Fallback>
        </mc:AlternateContent>
      </w:r>
      <w:r w:rsidR="003F7F59" w:rsidRPr="006F15AC">
        <w:rPr>
          <w:rFonts w:ascii="Century Gothic" w:hAnsi="Century Gothic" w:cs="Arial"/>
          <w:b w:val="0"/>
          <w:bCs w:val="0"/>
          <w:color w:val="640045"/>
          <w:sz w:val="32"/>
        </w:rPr>
        <w:t>Devolución del PEP y su reenvío</w:t>
      </w:r>
      <w:bookmarkEnd w:id="9"/>
    </w:p>
    <w:p w14:paraId="42359133" w14:textId="77777777" w:rsidR="003F7F59" w:rsidRPr="00D267EE" w:rsidRDefault="003F7F59" w:rsidP="00F07FDC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14:paraId="1C10174A" w14:textId="77777777" w:rsidR="006F15AC" w:rsidRDefault="006F15AC" w:rsidP="00F07FDC">
      <w:pPr>
        <w:jc w:val="both"/>
        <w:rPr>
          <w:rFonts w:ascii="Century Gothic" w:hAnsi="Century Gothic" w:cs="Arial"/>
        </w:rPr>
      </w:pPr>
    </w:p>
    <w:p w14:paraId="7B51361B" w14:textId="77777777" w:rsidR="000D09C6" w:rsidRPr="000F7544" w:rsidRDefault="00581AEE" w:rsidP="000D09C6">
      <w:pPr>
        <w:spacing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</w:t>
      </w:r>
      <w:r w:rsidR="009040CE" w:rsidRPr="006F15AC">
        <w:rPr>
          <w:rFonts w:ascii="Century Gothic" w:hAnsi="Century Gothic" w:cs="Arial"/>
        </w:rPr>
        <w:t xml:space="preserve">l </w:t>
      </w:r>
      <w:r w:rsidR="00AB3349">
        <w:rPr>
          <w:rFonts w:ascii="Century Gothic" w:hAnsi="Century Gothic" w:cs="Arial"/>
        </w:rPr>
        <w:t xml:space="preserve">proveedor del </w:t>
      </w:r>
      <w:r w:rsidR="009040CE" w:rsidRPr="006F15AC">
        <w:rPr>
          <w:rFonts w:ascii="Century Gothic" w:hAnsi="Century Gothic" w:cs="Arial"/>
        </w:rPr>
        <w:t>servicio de mensajería deberá considerar que pueden existir situaciones que impidan la entreg</w:t>
      </w:r>
      <w:r w:rsidR="009040CE" w:rsidRPr="000F7544">
        <w:rPr>
          <w:rFonts w:ascii="Century Gothic" w:hAnsi="Century Gothic" w:cs="Arial"/>
        </w:rPr>
        <w:t>a de</w:t>
      </w:r>
      <w:r w:rsidR="00E642EE" w:rsidRPr="000F7544">
        <w:rPr>
          <w:rFonts w:ascii="Century Gothic" w:hAnsi="Century Gothic" w:cs="Arial"/>
        </w:rPr>
        <w:t xml:space="preserve"> algún </w:t>
      </w:r>
      <w:r w:rsidR="009040CE" w:rsidRPr="000F7544">
        <w:rPr>
          <w:rFonts w:ascii="Century Gothic" w:hAnsi="Century Gothic" w:cs="Arial"/>
        </w:rPr>
        <w:t xml:space="preserve">PEP </w:t>
      </w:r>
      <w:r w:rsidR="00AA1706" w:rsidRPr="000F7544">
        <w:rPr>
          <w:rFonts w:ascii="Century Gothic" w:hAnsi="Century Gothic" w:cs="Arial"/>
        </w:rPr>
        <w:t xml:space="preserve">en el domicilio de </w:t>
      </w:r>
      <w:r w:rsidR="006F15AC" w:rsidRPr="000F7544">
        <w:rPr>
          <w:rFonts w:ascii="Century Gothic" w:hAnsi="Century Gothic" w:cs="Arial"/>
        </w:rPr>
        <w:t xml:space="preserve">las </w:t>
      </w:r>
      <w:r w:rsidR="00AB3349" w:rsidRPr="000F7544">
        <w:rPr>
          <w:rFonts w:ascii="Century Gothic" w:hAnsi="Century Gothic" w:cs="Arial"/>
        </w:rPr>
        <w:t xml:space="preserve">ciudadanas </w:t>
      </w:r>
      <w:r w:rsidR="006F15AC" w:rsidRPr="000F7544">
        <w:rPr>
          <w:rFonts w:ascii="Century Gothic" w:hAnsi="Century Gothic" w:cs="Arial"/>
        </w:rPr>
        <w:t xml:space="preserve">y </w:t>
      </w:r>
      <w:r w:rsidR="009040CE" w:rsidRPr="000F7544">
        <w:rPr>
          <w:rFonts w:ascii="Century Gothic" w:hAnsi="Century Gothic" w:cs="Arial"/>
        </w:rPr>
        <w:t>los ciudadanos</w:t>
      </w:r>
      <w:r w:rsidR="006F15AC" w:rsidRPr="000F7544">
        <w:rPr>
          <w:rFonts w:ascii="Century Gothic" w:hAnsi="Century Gothic" w:cs="Arial"/>
        </w:rPr>
        <w:t>.</w:t>
      </w:r>
    </w:p>
    <w:p w14:paraId="305A297B" w14:textId="1915C947" w:rsidR="009040CE" w:rsidRPr="000F7544" w:rsidRDefault="00AB3349" w:rsidP="000D09C6">
      <w:pPr>
        <w:spacing w:line="240" w:lineRule="auto"/>
        <w:jc w:val="both"/>
        <w:rPr>
          <w:rFonts w:ascii="Century Gothic" w:hAnsi="Century Gothic" w:cs="Arial"/>
        </w:rPr>
      </w:pPr>
      <w:r w:rsidRPr="000F7544">
        <w:rPr>
          <w:rFonts w:ascii="Century Gothic" w:hAnsi="Century Gothic" w:cs="Arial"/>
        </w:rPr>
        <w:t>Para ello</w:t>
      </w:r>
      <w:r w:rsidR="006F15AC" w:rsidRPr="000F7544">
        <w:rPr>
          <w:rFonts w:ascii="Century Gothic" w:hAnsi="Century Gothic" w:cs="Arial"/>
        </w:rPr>
        <w:t>,</w:t>
      </w:r>
      <w:r w:rsidR="009040CE" w:rsidRPr="000F7544">
        <w:rPr>
          <w:rFonts w:ascii="Century Gothic" w:hAnsi="Century Gothic" w:cs="Arial"/>
        </w:rPr>
        <w:t xml:space="preserve"> </w:t>
      </w:r>
      <w:r w:rsidR="001F4899" w:rsidRPr="000F7544">
        <w:rPr>
          <w:rFonts w:ascii="Century Gothic" w:hAnsi="Century Gothic" w:cs="Arial"/>
        </w:rPr>
        <w:t>el proveedor del servicio de mensajería resguardará los PEP en sus oficinas en el extranjero, para su entrega a las ciudadanas y los ciudadanos a través de la modalidad del servicio denominado “Ocurre”.</w:t>
      </w:r>
    </w:p>
    <w:p w14:paraId="0DF624FC" w14:textId="77777777" w:rsidR="009040CE" w:rsidRPr="006F15AC" w:rsidRDefault="009040CE" w:rsidP="000D09C6">
      <w:pPr>
        <w:spacing w:line="240" w:lineRule="auto"/>
        <w:jc w:val="both"/>
        <w:rPr>
          <w:rFonts w:ascii="Century Gothic" w:hAnsi="Century Gothic" w:cs="Arial"/>
        </w:rPr>
      </w:pPr>
      <w:r w:rsidRPr="000F7544">
        <w:rPr>
          <w:rFonts w:ascii="Century Gothic" w:hAnsi="Century Gothic" w:cs="Arial"/>
        </w:rPr>
        <w:t xml:space="preserve">Una vez </w:t>
      </w:r>
      <w:r w:rsidR="006F15AC" w:rsidRPr="000F7544">
        <w:rPr>
          <w:rFonts w:ascii="Century Gothic" w:hAnsi="Century Gothic" w:cs="Arial"/>
        </w:rPr>
        <w:t xml:space="preserve">que </w:t>
      </w:r>
      <w:r w:rsidRPr="000F7544">
        <w:rPr>
          <w:rFonts w:ascii="Century Gothic" w:hAnsi="Century Gothic" w:cs="Arial"/>
        </w:rPr>
        <w:t xml:space="preserve">el </w:t>
      </w:r>
      <w:r w:rsidR="00AB3349" w:rsidRPr="000F7544">
        <w:rPr>
          <w:rFonts w:ascii="Century Gothic" w:hAnsi="Century Gothic" w:cs="Arial"/>
        </w:rPr>
        <w:t xml:space="preserve">proveedor del </w:t>
      </w:r>
      <w:r w:rsidRPr="000F7544">
        <w:rPr>
          <w:rFonts w:ascii="Century Gothic" w:hAnsi="Century Gothic" w:cs="Arial"/>
        </w:rPr>
        <w:t xml:space="preserve">servicio de mensajería reciba el aviso de que un PEP no haya podido ser entregado en el domicilio registrado, a la mayor brevedad posible </w:t>
      </w:r>
      <w:r w:rsidR="004800F3" w:rsidRPr="000F7544">
        <w:rPr>
          <w:rFonts w:ascii="Century Gothic" w:hAnsi="Century Gothic" w:cs="Arial"/>
        </w:rPr>
        <w:t xml:space="preserve">lo </w:t>
      </w:r>
      <w:r w:rsidRPr="000F7544">
        <w:rPr>
          <w:rFonts w:ascii="Century Gothic" w:hAnsi="Century Gothic" w:cs="Arial"/>
        </w:rPr>
        <w:t>hará del conocimiento</w:t>
      </w:r>
      <w:r w:rsidRPr="006F15AC">
        <w:rPr>
          <w:rFonts w:ascii="Century Gothic" w:hAnsi="Century Gothic" w:cs="Arial"/>
        </w:rPr>
        <w:t xml:space="preserve"> del </w:t>
      </w:r>
      <w:r w:rsidR="006F15AC">
        <w:rPr>
          <w:rFonts w:ascii="Century Gothic" w:hAnsi="Century Gothic" w:cs="Arial"/>
        </w:rPr>
        <w:t>INE</w:t>
      </w:r>
      <w:r w:rsidR="004800F3">
        <w:rPr>
          <w:rFonts w:ascii="Century Gothic" w:hAnsi="Century Gothic" w:cs="Arial"/>
        </w:rPr>
        <w:t>, indicando</w:t>
      </w:r>
      <w:r w:rsidRPr="006F15AC">
        <w:rPr>
          <w:rFonts w:ascii="Century Gothic" w:hAnsi="Century Gothic" w:cs="Arial"/>
        </w:rPr>
        <w:t xml:space="preserve"> la causa de dicho impedimento, por la vía que se considere más expedita para tal</w:t>
      </w:r>
      <w:r w:rsidR="000F7FA4">
        <w:rPr>
          <w:rFonts w:ascii="Century Gothic" w:hAnsi="Century Gothic" w:cs="Arial"/>
        </w:rPr>
        <w:t xml:space="preserve"> efecto</w:t>
      </w:r>
      <w:r w:rsidR="00A65C66">
        <w:rPr>
          <w:rFonts w:ascii="Century Gothic" w:hAnsi="Century Gothic" w:cs="Arial"/>
        </w:rPr>
        <w:t xml:space="preserve">, y </w:t>
      </w:r>
      <w:r w:rsidR="004800F3">
        <w:rPr>
          <w:rFonts w:ascii="Century Gothic" w:hAnsi="Century Gothic" w:cs="Arial"/>
        </w:rPr>
        <w:t>proporciona</w:t>
      </w:r>
      <w:r w:rsidR="00A65C66">
        <w:rPr>
          <w:rFonts w:ascii="Century Gothic" w:hAnsi="Century Gothic" w:cs="Arial"/>
        </w:rPr>
        <w:t>r</w:t>
      </w:r>
      <w:r w:rsidR="004800F3">
        <w:rPr>
          <w:rFonts w:ascii="Century Gothic" w:hAnsi="Century Gothic" w:cs="Arial"/>
        </w:rPr>
        <w:t xml:space="preserve"> los datos del PEP para dar el seguimiento inmediato</w:t>
      </w:r>
      <w:r w:rsidRPr="006F15AC">
        <w:rPr>
          <w:rFonts w:ascii="Century Gothic" w:hAnsi="Century Gothic" w:cs="Arial"/>
        </w:rPr>
        <w:t>.</w:t>
      </w:r>
    </w:p>
    <w:p w14:paraId="36F58E18" w14:textId="77777777" w:rsidR="009040CE" w:rsidRPr="006F15AC" w:rsidRDefault="009040CE" w:rsidP="000D09C6">
      <w:pPr>
        <w:spacing w:line="240" w:lineRule="auto"/>
        <w:jc w:val="both"/>
        <w:rPr>
          <w:rFonts w:ascii="Century Gothic" w:hAnsi="Century Gothic" w:cs="Arial"/>
        </w:rPr>
      </w:pPr>
      <w:r w:rsidRPr="006F15AC">
        <w:rPr>
          <w:rFonts w:ascii="Century Gothic" w:hAnsi="Century Gothic" w:cs="Arial"/>
        </w:rPr>
        <w:t xml:space="preserve">En cuanto el </w:t>
      </w:r>
      <w:r w:rsidR="006F15AC">
        <w:rPr>
          <w:rFonts w:ascii="Century Gothic" w:hAnsi="Century Gothic" w:cs="Arial"/>
        </w:rPr>
        <w:t>INE</w:t>
      </w:r>
      <w:r w:rsidRPr="006F15AC">
        <w:rPr>
          <w:rFonts w:ascii="Century Gothic" w:hAnsi="Century Gothic" w:cs="Arial"/>
        </w:rPr>
        <w:t xml:space="preserve"> reciba el aviso referido en el párrafo anterior, el personal de la DERFE</w:t>
      </w:r>
      <w:r w:rsidR="004800F3">
        <w:rPr>
          <w:rFonts w:ascii="Century Gothic" w:hAnsi="Century Gothic" w:cs="Arial"/>
        </w:rPr>
        <w:t>, con el apoyo de INETEL, en su caso,</w:t>
      </w:r>
      <w:r w:rsidRPr="006F15AC">
        <w:rPr>
          <w:rFonts w:ascii="Century Gothic" w:hAnsi="Century Gothic" w:cs="Arial"/>
        </w:rPr>
        <w:t xml:space="preserve"> se pondrá en contacto con la </w:t>
      </w:r>
      <w:r w:rsidR="00AB3349">
        <w:rPr>
          <w:rFonts w:ascii="Century Gothic" w:hAnsi="Century Gothic" w:cs="Arial"/>
        </w:rPr>
        <w:t xml:space="preserve">ciudadana </w:t>
      </w:r>
      <w:r w:rsidRPr="006F15AC">
        <w:rPr>
          <w:rFonts w:ascii="Century Gothic" w:hAnsi="Century Gothic" w:cs="Arial"/>
        </w:rPr>
        <w:t xml:space="preserve">o el ciudadano, a fin de allegarse de información que permita lograr satisfactoriamente la entrega del PEP, salvaguardando en todo momento la confidencialidad de los datos personales de la </w:t>
      </w:r>
      <w:r w:rsidR="00AB3349">
        <w:rPr>
          <w:rFonts w:ascii="Century Gothic" w:hAnsi="Century Gothic" w:cs="Arial"/>
        </w:rPr>
        <w:t xml:space="preserve">ciudadana </w:t>
      </w:r>
      <w:r w:rsidRPr="006F15AC">
        <w:rPr>
          <w:rFonts w:ascii="Century Gothic" w:hAnsi="Century Gothic" w:cs="Arial"/>
        </w:rPr>
        <w:t xml:space="preserve">o </w:t>
      </w:r>
      <w:r w:rsidR="00AB3349">
        <w:rPr>
          <w:rFonts w:ascii="Century Gothic" w:hAnsi="Century Gothic" w:cs="Arial"/>
        </w:rPr>
        <w:t>d</w:t>
      </w:r>
      <w:r w:rsidRPr="006F15AC">
        <w:rPr>
          <w:rFonts w:ascii="Century Gothic" w:hAnsi="Century Gothic" w:cs="Arial"/>
        </w:rPr>
        <w:t>el ciudadano en cuestión.</w:t>
      </w:r>
    </w:p>
    <w:p w14:paraId="0559118E" w14:textId="44765193" w:rsidR="009040CE" w:rsidRPr="009C5254" w:rsidRDefault="009040CE" w:rsidP="000D09C6">
      <w:pPr>
        <w:spacing w:line="240" w:lineRule="auto"/>
        <w:jc w:val="both"/>
        <w:rPr>
          <w:rFonts w:ascii="Century Gothic" w:hAnsi="Century Gothic" w:cs="Arial"/>
        </w:rPr>
      </w:pPr>
      <w:r w:rsidRPr="006F15AC">
        <w:rPr>
          <w:rFonts w:ascii="Century Gothic" w:hAnsi="Century Gothic" w:cs="Arial"/>
        </w:rPr>
        <w:t xml:space="preserve">En caso de que, derivado de la comunicación que el </w:t>
      </w:r>
      <w:r w:rsidR="006F15AC">
        <w:rPr>
          <w:rFonts w:ascii="Century Gothic" w:hAnsi="Century Gothic" w:cs="Arial"/>
        </w:rPr>
        <w:t>INE</w:t>
      </w:r>
      <w:r w:rsidRPr="006F15AC">
        <w:rPr>
          <w:rFonts w:ascii="Century Gothic" w:hAnsi="Century Gothic" w:cs="Arial"/>
        </w:rPr>
        <w:t xml:space="preserve"> establezca con la </w:t>
      </w:r>
      <w:r w:rsidR="00AB3349">
        <w:rPr>
          <w:rFonts w:ascii="Century Gothic" w:hAnsi="Century Gothic" w:cs="Arial"/>
        </w:rPr>
        <w:t xml:space="preserve">ciudadana </w:t>
      </w:r>
      <w:r w:rsidRPr="006F15AC">
        <w:rPr>
          <w:rFonts w:ascii="Century Gothic" w:hAnsi="Century Gothic" w:cs="Arial"/>
        </w:rPr>
        <w:t xml:space="preserve">o el ciudadano </w:t>
      </w:r>
      <w:r w:rsidRPr="009C5254">
        <w:rPr>
          <w:rFonts w:ascii="Century Gothic" w:hAnsi="Century Gothic" w:cs="Arial"/>
        </w:rPr>
        <w:t xml:space="preserve">cuyo PEP no se haya logrado entregar, se obtengan datos que subsanen </w:t>
      </w:r>
      <w:r w:rsidR="00B36DC9">
        <w:rPr>
          <w:rFonts w:ascii="Century Gothic" w:hAnsi="Century Gothic" w:cs="Arial"/>
        </w:rPr>
        <w:t>su</w:t>
      </w:r>
      <w:r w:rsidRPr="009C5254">
        <w:rPr>
          <w:rFonts w:ascii="Century Gothic" w:hAnsi="Century Gothic" w:cs="Arial"/>
        </w:rPr>
        <w:t xml:space="preserve"> entrega, el </w:t>
      </w:r>
      <w:r w:rsidR="006F15AC" w:rsidRPr="009C5254">
        <w:rPr>
          <w:rFonts w:ascii="Century Gothic" w:hAnsi="Century Gothic" w:cs="Arial"/>
        </w:rPr>
        <w:t>INE</w:t>
      </w:r>
      <w:r w:rsidR="000D09C6">
        <w:rPr>
          <w:rFonts w:ascii="Century Gothic" w:hAnsi="Century Gothic" w:cs="Arial"/>
        </w:rPr>
        <w:t>,</w:t>
      </w:r>
      <w:r w:rsidRPr="009C5254">
        <w:rPr>
          <w:rFonts w:ascii="Century Gothic" w:hAnsi="Century Gothic" w:cs="Arial"/>
        </w:rPr>
        <w:t xml:space="preserve"> </w:t>
      </w:r>
      <w:r w:rsidR="009D434D">
        <w:rPr>
          <w:rFonts w:ascii="Century Gothic" w:hAnsi="Century Gothic" w:cs="Arial"/>
        </w:rPr>
        <w:t>por conducto de la DERFE</w:t>
      </w:r>
      <w:r w:rsidR="00581AEE">
        <w:rPr>
          <w:rFonts w:ascii="Century Gothic" w:hAnsi="Century Gothic" w:cs="Arial"/>
        </w:rPr>
        <w:t>,</w:t>
      </w:r>
      <w:r w:rsidR="009D434D">
        <w:rPr>
          <w:rFonts w:ascii="Century Gothic" w:hAnsi="Century Gothic" w:cs="Arial"/>
        </w:rPr>
        <w:t xml:space="preserve"> </w:t>
      </w:r>
      <w:r w:rsidR="001F4899">
        <w:rPr>
          <w:rFonts w:ascii="Century Gothic" w:hAnsi="Century Gothic" w:cs="Arial"/>
        </w:rPr>
        <w:t>solicitar</w:t>
      </w:r>
      <w:r w:rsidR="00B36DC9">
        <w:rPr>
          <w:rFonts w:ascii="Century Gothic" w:hAnsi="Century Gothic" w:cs="Arial"/>
        </w:rPr>
        <w:t>á</w:t>
      </w:r>
      <w:r w:rsidR="001F4899" w:rsidRPr="009C5254">
        <w:rPr>
          <w:rFonts w:ascii="Century Gothic" w:hAnsi="Century Gothic" w:cs="Arial"/>
        </w:rPr>
        <w:t xml:space="preserve"> </w:t>
      </w:r>
      <w:r w:rsidRPr="009C5254">
        <w:rPr>
          <w:rFonts w:ascii="Century Gothic" w:hAnsi="Century Gothic" w:cs="Arial"/>
        </w:rPr>
        <w:t xml:space="preserve">al </w:t>
      </w:r>
      <w:r w:rsidR="009D434D">
        <w:rPr>
          <w:rFonts w:ascii="Century Gothic" w:hAnsi="Century Gothic" w:cs="Arial"/>
        </w:rPr>
        <w:t xml:space="preserve">proveedor del </w:t>
      </w:r>
      <w:r w:rsidRPr="009C5254">
        <w:rPr>
          <w:rFonts w:ascii="Century Gothic" w:hAnsi="Century Gothic" w:cs="Arial"/>
        </w:rPr>
        <w:t xml:space="preserve">servicio de mensajería </w:t>
      </w:r>
      <w:r w:rsidR="001F4899">
        <w:rPr>
          <w:rFonts w:ascii="Century Gothic" w:hAnsi="Century Gothic" w:cs="Arial"/>
        </w:rPr>
        <w:t>el reenvío del PEP</w:t>
      </w:r>
      <w:r w:rsidR="00B36DC9">
        <w:rPr>
          <w:rFonts w:ascii="Century Gothic" w:hAnsi="Century Gothic" w:cs="Arial"/>
        </w:rPr>
        <w:t xml:space="preserve">, </w:t>
      </w:r>
      <w:r w:rsidRPr="009C5254">
        <w:rPr>
          <w:rFonts w:ascii="Century Gothic" w:hAnsi="Century Gothic" w:cs="Arial"/>
        </w:rPr>
        <w:t>a efecto de salvaguardar en todo momento el derecho al sufragio.</w:t>
      </w:r>
    </w:p>
    <w:p w14:paraId="4503181A" w14:textId="77777777" w:rsidR="003F7F59" w:rsidRPr="009C5254" w:rsidRDefault="003F7F59" w:rsidP="000D09C6">
      <w:pPr>
        <w:spacing w:line="240" w:lineRule="auto"/>
        <w:jc w:val="both"/>
        <w:rPr>
          <w:rFonts w:ascii="Century Gothic" w:hAnsi="Century Gothic" w:cs="Arial"/>
          <w:lang w:val="es-ES"/>
        </w:rPr>
      </w:pPr>
      <w:r w:rsidRPr="009C5254">
        <w:rPr>
          <w:rFonts w:ascii="Century Gothic" w:hAnsi="Century Gothic" w:cs="Arial"/>
        </w:rPr>
        <w:t xml:space="preserve">En caso de devolución del PEP, el </w:t>
      </w:r>
      <w:r w:rsidR="009D434D">
        <w:rPr>
          <w:rFonts w:ascii="Century Gothic" w:hAnsi="Century Gothic" w:cs="Arial"/>
        </w:rPr>
        <w:t xml:space="preserve">proveedor del </w:t>
      </w:r>
      <w:r w:rsidR="00C62E0B" w:rsidRPr="009C5254">
        <w:rPr>
          <w:rFonts w:ascii="Century Gothic" w:hAnsi="Century Gothic" w:cs="Arial"/>
          <w:lang w:val="es-ES"/>
        </w:rPr>
        <w:t>servicio de mensajería</w:t>
      </w:r>
      <w:r w:rsidRPr="009C5254">
        <w:rPr>
          <w:rFonts w:ascii="Century Gothic" w:hAnsi="Century Gothic" w:cs="Arial"/>
        </w:rPr>
        <w:t xml:space="preserve"> deberá entregar un reporte de las </w:t>
      </w:r>
      <w:r w:rsidR="00581AEE">
        <w:rPr>
          <w:rFonts w:ascii="Century Gothic" w:hAnsi="Century Gothic" w:cs="Arial"/>
        </w:rPr>
        <w:t xml:space="preserve">piezas postales devueltas con los datos que permitan la identificación de los PEP. </w:t>
      </w:r>
    </w:p>
    <w:p w14:paraId="22C07B08" w14:textId="77777777" w:rsidR="0089430B" w:rsidRPr="006F15AC" w:rsidRDefault="0089430B" w:rsidP="000D09C6">
      <w:pPr>
        <w:spacing w:line="240" w:lineRule="auto"/>
        <w:jc w:val="both"/>
        <w:rPr>
          <w:rFonts w:ascii="Century Gothic" w:hAnsi="Century Gothic" w:cs="Arial"/>
        </w:rPr>
      </w:pPr>
      <w:r w:rsidRPr="006F15AC">
        <w:rPr>
          <w:rFonts w:ascii="Century Gothic" w:hAnsi="Century Gothic" w:cs="Arial"/>
        </w:rPr>
        <w:t>En caso de extravío o p</w:t>
      </w:r>
      <w:r w:rsidR="006F15AC">
        <w:rPr>
          <w:rFonts w:ascii="Century Gothic" w:hAnsi="Century Gothic" w:cs="Arial"/>
        </w:rPr>
        <w:t>é</w:t>
      </w:r>
      <w:r w:rsidRPr="006F15AC">
        <w:rPr>
          <w:rFonts w:ascii="Century Gothic" w:hAnsi="Century Gothic" w:cs="Arial"/>
        </w:rPr>
        <w:t xml:space="preserve">rdida de uno o varios PEP, durante el proceso de envío a </w:t>
      </w:r>
      <w:r w:rsidR="006F15AC">
        <w:rPr>
          <w:rFonts w:ascii="Century Gothic" w:hAnsi="Century Gothic" w:cs="Arial"/>
        </w:rPr>
        <w:t xml:space="preserve">las </w:t>
      </w:r>
      <w:r w:rsidR="009D434D">
        <w:rPr>
          <w:rFonts w:ascii="Century Gothic" w:hAnsi="Century Gothic" w:cs="Arial"/>
        </w:rPr>
        <w:t xml:space="preserve">ciudadanas </w:t>
      </w:r>
      <w:r w:rsidR="006F15AC">
        <w:rPr>
          <w:rFonts w:ascii="Century Gothic" w:hAnsi="Century Gothic" w:cs="Arial"/>
        </w:rPr>
        <w:t xml:space="preserve">y </w:t>
      </w:r>
      <w:r w:rsidRPr="006F15AC">
        <w:rPr>
          <w:rFonts w:ascii="Century Gothic" w:hAnsi="Century Gothic" w:cs="Arial"/>
        </w:rPr>
        <w:t xml:space="preserve">los ciudadanos, por una causa </w:t>
      </w:r>
      <w:r w:rsidR="003D6490">
        <w:rPr>
          <w:rFonts w:ascii="Century Gothic" w:hAnsi="Century Gothic" w:cs="Arial"/>
        </w:rPr>
        <w:t xml:space="preserve">cuya </w:t>
      </w:r>
      <w:r w:rsidRPr="006F15AC">
        <w:rPr>
          <w:rFonts w:ascii="Century Gothic" w:hAnsi="Century Gothic" w:cs="Arial"/>
        </w:rPr>
        <w:t xml:space="preserve">responsabilidad </w:t>
      </w:r>
      <w:r w:rsidR="003D6490">
        <w:rPr>
          <w:rFonts w:ascii="Century Gothic" w:hAnsi="Century Gothic" w:cs="Arial"/>
        </w:rPr>
        <w:t xml:space="preserve">recaiga en </w:t>
      </w:r>
      <w:r w:rsidRPr="006F15AC">
        <w:rPr>
          <w:rFonts w:ascii="Century Gothic" w:hAnsi="Century Gothic" w:cs="Arial"/>
        </w:rPr>
        <w:t xml:space="preserve">el </w:t>
      </w:r>
      <w:r w:rsidR="009D434D">
        <w:rPr>
          <w:rFonts w:ascii="Century Gothic" w:hAnsi="Century Gothic" w:cs="Arial"/>
        </w:rPr>
        <w:t xml:space="preserve">proveedor del </w:t>
      </w:r>
      <w:r w:rsidRPr="006F15AC">
        <w:rPr>
          <w:rFonts w:ascii="Century Gothic" w:hAnsi="Century Gothic" w:cs="Arial"/>
        </w:rPr>
        <w:t xml:space="preserve">servicio de mensajería, </w:t>
      </w:r>
      <w:r w:rsidR="005E7FF7">
        <w:rPr>
          <w:rFonts w:ascii="Century Gothic" w:hAnsi="Century Gothic" w:cs="Arial"/>
        </w:rPr>
        <w:t>e</w:t>
      </w:r>
      <w:r w:rsidR="009D434D">
        <w:rPr>
          <w:rFonts w:ascii="Century Gothic" w:hAnsi="Century Gothic" w:cs="Arial"/>
        </w:rPr>
        <w:t>ste último</w:t>
      </w:r>
      <w:r w:rsidRPr="006F15AC">
        <w:rPr>
          <w:rFonts w:ascii="Century Gothic" w:hAnsi="Century Gothic" w:cs="Arial"/>
        </w:rPr>
        <w:t xml:space="preserve"> está obligado</w:t>
      </w:r>
      <w:r w:rsidR="003D6490">
        <w:rPr>
          <w:rFonts w:ascii="Century Gothic" w:hAnsi="Century Gothic" w:cs="Arial"/>
        </w:rPr>
        <w:t>,</w:t>
      </w:r>
      <w:r w:rsidRPr="006F15AC">
        <w:rPr>
          <w:rFonts w:ascii="Century Gothic" w:hAnsi="Century Gothic" w:cs="Arial"/>
        </w:rPr>
        <w:t xml:space="preserve"> en términos del contrato que se celebre, a </w:t>
      </w:r>
      <w:r w:rsidR="00C24240">
        <w:rPr>
          <w:rFonts w:ascii="Century Gothic" w:hAnsi="Century Gothic" w:cs="Arial"/>
        </w:rPr>
        <w:t xml:space="preserve">informar al </w:t>
      </w:r>
      <w:r w:rsidR="006F15AC">
        <w:rPr>
          <w:rFonts w:ascii="Century Gothic" w:hAnsi="Century Gothic" w:cs="Arial"/>
        </w:rPr>
        <w:t>INE</w:t>
      </w:r>
      <w:r w:rsidRPr="006F15AC">
        <w:rPr>
          <w:rFonts w:ascii="Century Gothic" w:hAnsi="Century Gothic" w:cs="Arial"/>
        </w:rPr>
        <w:t xml:space="preserve"> los datos de identificación del PEP extraviado, así como </w:t>
      </w:r>
      <w:r w:rsidR="00C24240">
        <w:rPr>
          <w:rFonts w:ascii="Century Gothic" w:hAnsi="Century Gothic" w:cs="Arial"/>
        </w:rPr>
        <w:t>las</w:t>
      </w:r>
      <w:r w:rsidRPr="006F15AC">
        <w:rPr>
          <w:rFonts w:ascii="Century Gothic" w:hAnsi="Century Gothic" w:cs="Arial"/>
        </w:rPr>
        <w:t xml:space="preserve"> causa</w:t>
      </w:r>
      <w:r w:rsidR="00C24240">
        <w:rPr>
          <w:rFonts w:ascii="Century Gothic" w:hAnsi="Century Gothic" w:cs="Arial"/>
        </w:rPr>
        <w:t>s</w:t>
      </w:r>
      <w:r w:rsidRPr="006F15AC">
        <w:rPr>
          <w:rFonts w:ascii="Century Gothic" w:hAnsi="Century Gothic" w:cs="Arial"/>
        </w:rPr>
        <w:t xml:space="preserve"> del extravío</w:t>
      </w:r>
      <w:r w:rsidR="00C24240">
        <w:rPr>
          <w:rFonts w:ascii="Century Gothic" w:hAnsi="Century Gothic" w:cs="Arial"/>
        </w:rPr>
        <w:t xml:space="preserve">. </w:t>
      </w:r>
    </w:p>
    <w:p w14:paraId="2D3AC8BA" w14:textId="43105FCB" w:rsidR="00C24240" w:rsidRDefault="0089430B" w:rsidP="00B36DC9">
      <w:pPr>
        <w:spacing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F15AC">
        <w:rPr>
          <w:rFonts w:ascii="Century Gothic" w:hAnsi="Century Gothic" w:cs="Arial"/>
        </w:rPr>
        <w:t xml:space="preserve">Una vez recibida la información del </w:t>
      </w:r>
      <w:r w:rsidR="003D6490">
        <w:rPr>
          <w:rFonts w:ascii="Century Gothic" w:hAnsi="Century Gothic" w:cs="Arial"/>
        </w:rPr>
        <w:t xml:space="preserve">o los </w:t>
      </w:r>
      <w:r w:rsidRPr="006F15AC">
        <w:rPr>
          <w:rFonts w:ascii="Century Gothic" w:hAnsi="Century Gothic" w:cs="Arial"/>
        </w:rPr>
        <w:t xml:space="preserve">PEP extraviados, </w:t>
      </w:r>
      <w:r w:rsidR="006F15AC">
        <w:rPr>
          <w:rFonts w:ascii="Century Gothic" w:hAnsi="Century Gothic" w:cs="Arial"/>
        </w:rPr>
        <w:t xml:space="preserve">la DERFE </w:t>
      </w:r>
      <w:r w:rsidR="00AA1706">
        <w:rPr>
          <w:rFonts w:ascii="Century Gothic" w:hAnsi="Century Gothic" w:cs="Arial"/>
        </w:rPr>
        <w:t xml:space="preserve">analizará </w:t>
      </w:r>
      <w:r w:rsidR="00AA1706" w:rsidRPr="006F15AC">
        <w:rPr>
          <w:rFonts w:ascii="Century Gothic" w:hAnsi="Century Gothic" w:cs="Arial"/>
        </w:rPr>
        <w:t>la situación</w:t>
      </w:r>
      <w:r w:rsidR="00AA1706">
        <w:rPr>
          <w:rFonts w:ascii="Century Gothic" w:hAnsi="Century Gothic" w:cs="Arial"/>
        </w:rPr>
        <w:t>,</w:t>
      </w:r>
      <w:r w:rsidR="00AA1706" w:rsidRPr="006F15AC">
        <w:rPr>
          <w:rFonts w:ascii="Century Gothic" w:hAnsi="Century Gothic" w:cs="Arial"/>
        </w:rPr>
        <w:t xml:space="preserve"> a efecto de determinar la posibilidad técnica de que </w:t>
      </w:r>
      <w:r w:rsidR="00AA1706">
        <w:rPr>
          <w:rFonts w:ascii="Century Gothic" w:hAnsi="Century Gothic" w:cs="Arial"/>
        </w:rPr>
        <w:t xml:space="preserve">se integren </w:t>
      </w:r>
      <w:r w:rsidR="00AA1706" w:rsidRPr="006F15AC">
        <w:rPr>
          <w:rFonts w:ascii="Century Gothic" w:hAnsi="Century Gothic" w:cs="Arial"/>
        </w:rPr>
        <w:t xml:space="preserve">PEP </w:t>
      </w:r>
      <w:r w:rsidR="00AA1706">
        <w:rPr>
          <w:rFonts w:ascii="Century Gothic" w:hAnsi="Century Gothic" w:cs="Arial"/>
        </w:rPr>
        <w:t xml:space="preserve">nuevos </w:t>
      </w:r>
      <w:r w:rsidR="00AA1706" w:rsidRPr="006F15AC">
        <w:rPr>
          <w:rFonts w:ascii="Century Gothic" w:hAnsi="Century Gothic" w:cs="Arial"/>
        </w:rPr>
        <w:t xml:space="preserve">para su envío </w:t>
      </w:r>
      <w:r w:rsidR="00AA1706">
        <w:rPr>
          <w:rFonts w:ascii="Century Gothic" w:hAnsi="Century Gothic" w:cs="Arial"/>
        </w:rPr>
        <w:t>a la brevedad</w:t>
      </w:r>
      <w:r w:rsidR="00AA1706" w:rsidRPr="006F15AC">
        <w:rPr>
          <w:rFonts w:ascii="Century Gothic" w:hAnsi="Century Gothic" w:cs="Arial"/>
        </w:rPr>
        <w:t xml:space="preserve"> y salvaguardar el derecho al sufragio de</w:t>
      </w:r>
      <w:r w:rsidR="00AA1706">
        <w:rPr>
          <w:rFonts w:ascii="Century Gothic" w:hAnsi="Century Gothic" w:cs="Arial"/>
        </w:rPr>
        <w:t xml:space="preserve"> las </w:t>
      </w:r>
      <w:r w:rsidR="009D434D">
        <w:rPr>
          <w:rFonts w:ascii="Century Gothic" w:hAnsi="Century Gothic" w:cs="Arial"/>
        </w:rPr>
        <w:t xml:space="preserve">ciudadanas </w:t>
      </w:r>
      <w:r w:rsidR="00AA1706">
        <w:rPr>
          <w:rFonts w:ascii="Century Gothic" w:hAnsi="Century Gothic" w:cs="Arial"/>
        </w:rPr>
        <w:t xml:space="preserve">y </w:t>
      </w:r>
      <w:r w:rsidR="00AA1706" w:rsidRPr="006F15AC">
        <w:rPr>
          <w:rFonts w:ascii="Century Gothic" w:hAnsi="Century Gothic" w:cs="Arial"/>
        </w:rPr>
        <w:t xml:space="preserve">los ciudadanos </w:t>
      </w:r>
      <w:r w:rsidR="009D434D">
        <w:rPr>
          <w:rFonts w:ascii="Century Gothic" w:hAnsi="Century Gothic" w:cs="Arial"/>
        </w:rPr>
        <w:t xml:space="preserve">poblanos </w:t>
      </w:r>
      <w:r w:rsidR="00AA1706">
        <w:rPr>
          <w:rFonts w:ascii="Century Gothic" w:hAnsi="Century Gothic" w:cs="Arial"/>
        </w:rPr>
        <w:t xml:space="preserve">residentes en el extranjero </w:t>
      </w:r>
      <w:r w:rsidR="00AA1706" w:rsidRPr="006F15AC">
        <w:rPr>
          <w:rFonts w:ascii="Century Gothic" w:hAnsi="Century Gothic" w:cs="Arial"/>
        </w:rPr>
        <w:t>que se pudieran ver vulnerados por dicha circunstancia</w:t>
      </w:r>
      <w:r w:rsidR="00AA1706">
        <w:rPr>
          <w:rFonts w:ascii="Century Gothic" w:hAnsi="Century Gothic" w:cs="Arial"/>
        </w:rPr>
        <w:t xml:space="preserve">. </w:t>
      </w:r>
      <w:r w:rsidR="00C24240">
        <w:rPr>
          <w:rFonts w:ascii="Century Gothic" w:hAnsi="Century Gothic" w:cs="Arial"/>
          <w:sz w:val="24"/>
          <w:szCs w:val="24"/>
        </w:rPr>
        <w:br w:type="page"/>
      </w:r>
    </w:p>
    <w:p w14:paraId="4333422A" w14:textId="77777777" w:rsidR="006F15AC" w:rsidRDefault="006F15AC" w:rsidP="00F07FDC">
      <w:pPr>
        <w:spacing w:after="0" w:line="240" w:lineRule="auto"/>
        <w:rPr>
          <w:rFonts w:ascii="Century Gothic" w:eastAsia="Times New Roman" w:hAnsi="Century Gothic" w:cs="Arial"/>
          <w:b/>
          <w:color w:val="640045"/>
          <w:sz w:val="28"/>
          <w:szCs w:val="24"/>
          <w:lang w:val="es-ES" w:eastAsia="es-ES"/>
        </w:rPr>
      </w:pPr>
    </w:p>
    <w:bookmarkStart w:id="10" w:name="_Toc3287330"/>
    <w:p w14:paraId="207E20BF" w14:textId="77777777" w:rsidR="003F7F59" w:rsidRPr="00793682" w:rsidRDefault="00793682" w:rsidP="00F07FDC">
      <w:pPr>
        <w:pStyle w:val="Ttulo1"/>
        <w:tabs>
          <w:tab w:val="clear" w:pos="432"/>
        </w:tabs>
        <w:ind w:left="0"/>
        <w:rPr>
          <w:rFonts w:ascii="Century Gothic" w:hAnsi="Century Gothic" w:cs="Arial"/>
          <w:b w:val="0"/>
          <w:bCs w:val="0"/>
          <w:color w:val="640045"/>
          <w:sz w:val="28"/>
        </w:rPr>
      </w:pPr>
      <w:r w:rsidRPr="00984F32">
        <w:rPr>
          <w:rFonts w:ascii="Century Gothic" w:eastAsia="Meiryo" w:hAnsi="Century Gothic"/>
          <w:b w:val="0"/>
          <w:bCs w:val="0"/>
          <w:noProof/>
          <w:color w:val="641345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8889B8" wp14:editId="4518301C">
                <wp:simplePos x="0" y="0"/>
                <wp:positionH relativeFrom="page">
                  <wp:posOffset>15240</wp:posOffset>
                </wp:positionH>
                <wp:positionV relativeFrom="paragraph">
                  <wp:posOffset>240665</wp:posOffset>
                </wp:positionV>
                <wp:extent cx="3589020" cy="7620"/>
                <wp:effectExtent l="0" t="0" r="30480" b="3048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902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4134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486AD6C" id="Conector recto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2pt,18.95pt" to="283.8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" strokecolor="#641345" strokeweight="1.5pt">
                <w10:wrap anchorx="page"/>
              </v:line>
            </w:pict>
          </mc:Fallback>
        </mc:AlternateContent>
      </w:r>
      <w:r w:rsidR="003F7F59" w:rsidRPr="00793682">
        <w:rPr>
          <w:rFonts w:ascii="Century Gothic" w:hAnsi="Century Gothic" w:cs="Arial"/>
          <w:b w:val="0"/>
          <w:bCs w:val="0"/>
          <w:color w:val="640045"/>
          <w:sz w:val="32"/>
        </w:rPr>
        <w:t xml:space="preserve">Recepción de los </w:t>
      </w:r>
      <w:r w:rsidR="002B1907" w:rsidRPr="00793682">
        <w:rPr>
          <w:rFonts w:ascii="Century Gothic" w:hAnsi="Century Gothic" w:cs="Arial"/>
          <w:b w:val="0"/>
          <w:bCs w:val="0"/>
          <w:color w:val="640045"/>
          <w:sz w:val="32"/>
        </w:rPr>
        <w:t>SPV</w:t>
      </w:r>
      <w:bookmarkEnd w:id="10"/>
    </w:p>
    <w:p w14:paraId="21BB10E9" w14:textId="77777777" w:rsidR="003F7F59" w:rsidRPr="00D267EE" w:rsidRDefault="003F7F59" w:rsidP="00F07FDC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14:paraId="20848619" w14:textId="77777777" w:rsidR="00793682" w:rsidRDefault="00793682" w:rsidP="00F07FDC">
      <w:pPr>
        <w:jc w:val="both"/>
        <w:rPr>
          <w:rFonts w:ascii="Century Gothic" w:hAnsi="Century Gothic" w:cs="Arial"/>
        </w:rPr>
      </w:pPr>
    </w:p>
    <w:p w14:paraId="1719438D" w14:textId="77777777" w:rsidR="003F7F59" w:rsidRPr="009C791D" w:rsidRDefault="003F7F59" w:rsidP="00B36DC9">
      <w:pPr>
        <w:spacing w:line="240" w:lineRule="auto"/>
        <w:jc w:val="both"/>
        <w:rPr>
          <w:rFonts w:ascii="Century Gothic" w:hAnsi="Century Gothic" w:cs="Arial"/>
        </w:rPr>
      </w:pPr>
      <w:r w:rsidRPr="00793682">
        <w:rPr>
          <w:rFonts w:ascii="Century Gothic" w:hAnsi="Century Gothic" w:cs="Arial"/>
        </w:rPr>
        <w:t xml:space="preserve">Esta </w:t>
      </w:r>
      <w:r w:rsidRPr="009C5254">
        <w:rPr>
          <w:rFonts w:ascii="Century Gothic" w:hAnsi="Century Gothic" w:cs="Arial"/>
        </w:rPr>
        <w:t>etapa consiste en la actividad que llevará a cabo el personal de</w:t>
      </w:r>
      <w:r w:rsidR="00C62E0B" w:rsidRPr="009C5254">
        <w:rPr>
          <w:rFonts w:ascii="Century Gothic" w:hAnsi="Century Gothic" w:cs="Arial"/>
        </w:rPr>
        <w:t xml:space="preserve"> la DERFE</w:t>
      </w:r>
      <w:r w:rsidRPr="009C5254">
        <w:rPr>
          <w:rFonts w:ascii="Century Gothic" w:hAnsi="Century Gothic" w:cs="Arial"/>
        </w:rPr>
        <w:t xml:space="preserve"> con el </w:t>
      </w:r>
      <w:r w:rsidR="009D434D">
        <w:rPr>
          <w:rFonts w:ascii="Century Gothic" w:hAnsi="Century Gothic" w:cs="Arial"/>
        </w:rPr>
        <w:t xml:space="preserve">proveedor del </w:t>
      </w:r>
      <w:r w:rsidR="00C62E0B" w:rsidRPr="009C5254">
        <w:rPr>
          <w:rFonts w:ascii="Century Gothic" w:hAnsi="Century Gothic" w:cs="Arial"/>
          <w:lang w:val="es-ES"/>
        </w:rPr>
        <w:t>servicio de mensajería</w:t>
      </w:r>
      <w:r w:rsidRPr="009C5254">
        <w:rPr>
          <w:rFonts w:ascii="Century Gothic" w:hAnsi="Century Gothic" w:cs="Arial"/>
        </w:rPr>
        <w:t xml:space="preserve">, relativa a la entrega-recepción de </w:t>
      </w:r>
      <w:r w:rsidR="00793682" w:rsidRPr="009C5254">
        <w:rPr>
          <w:rFonts w:ascii="Century Gothic" w:hAnsi="Century Gothic" w:cs="Arial"/>
        </w:rPr>
        <w:t xml:space="preserve">los </w:t>
      </w:r>
      <w:r w:rsidRPr="009C5254">
        <w:rPr>
          <w:rFonts w:ascii="Century Gothic" w:hAnsi="Century Gothic" w:cs="Arial"/>
        </w:rPr>
        <w:t>SPV</w:t>
      </w:r>
      <w:r w:rsidR="00093E19">
        <w:rPr>
          <w:rFonts w:ascii="Century Gothic" w:hAnsi="Century Gothic" w:cs="Arial"/>
        </w:rPr>
        <w:t xml:space="preserve">, en presencia de la Oficialía Electoral, que </w:t>
      </w:r>
      <w:r w:rsidR="00C24240">
        <w:rPr>
          <w:rFonts w:ascii="Century Gothic" w:hAnsi="Century Gothic" w:cs="Arial"/>
        </w:rPr>
        <w:t xml:space="preserve">levantará </w:t>
      </w:r>
      <w:r w:rsidR="00093E19">
        <w:rPr>
          <w:rFonts w:ascii="Century Gothic" w:hAnsi="Century Gothic" w:cs="Arial"/>
        </w:rPr>
        <w:t xml:space="preserve">el </w:t>
      </w:r>
      <w:r w:rsidR="005465F8">
        <w:rPr>
          <w:rFonts w:ascii="Century Gothic" w:hAnsi="Century Gothic" w:cs="Arial"/>
        </w:rPr>
        <w:t xml:space="preserve">Acta circunstanciada </w:t>
      </w:r>
      <w:r w:rsidR="00093E19" w:rsidRPr="009C791D">
        <w:rPr>
          <w:rFonts w:ascii="Century Gothic" w:hAnsi="Century Gothic" w:cs="Arial"/>
        </w:rPr>
        <w:t>correspondiente</w:t>
      </w:r>
      <w:r w:rsidRPr="009C791D">
        <w:rPr>
          <w:rFonts w:ascii="Century Gothic" w:hAnsi="Century Gothic" w:cs="Arial"/>
        </w:rPr>
        <w:t>.</w:t>
      </w:r>
    </w:p>
    <w:p w14:paraId="3F41433A" w14:textId="77777777" w:rsidR="003F7F59" w:rsidRDefault="003F7F59" w:rsidP="00B36DC9">
      <w:pPr>
        <w:spacing w:line="240" w:lineRule="auto"/>
        <w:jc w:val="both"/>
        <w:rPr>
          <w:rFonts w:ascii="Century Gothic" w:hAnsi="Century Gothic" w:cs="Arial"/>
        </w:rPr>
      </w:pPr>
      <w:r w:rsidRPr="009C791D">
        <w:rPr>
          <w:rFonts w:ascii="Century Gothic" w:hAnsi="Century Gothic" w:cs="Arial"/>
        </w:rPr>
        <w:t xml:space="preserve">La entrega de las Piezas Postales se llevará a cabo en las instalaciones </w:t>
      </w:r>
      <w:r w:rsidR="00C24240">
        <w:rPr>
          <w:rFonts w:ascii="Century Gothic" w:hAnsi="Century Gothic" w:cs="Arial"/>
        </w:rPr>
        <w:t xml:space="preserve">que determine </w:t>
      </w:r>
      <w:r w:rsidR="00A14AAC" w:rsidRPr="009C791D">
        <w:rPr>
          <w:rFonts w:ascii="Century Gothic" w:hAnsi="Century Gothic" w:cs="Arial"/>
        </w:rPr>
        <w:t>el INE</w:t>
      </w:r>
      <w:r w:rsidRPr="009C791D">
        <w:rPr>
          <w:rFonts w:ascii="Century Gothic" w:hAnsi="Century Gothic" w:cs="Arial"/>
        </w:rPr>
        <w:t xml:space="preserve">, </w:t>
      </w:r>
      <w:r w:rsidR="00C24240">
        <w:rPr>
          <w:rFonts w:ascii="Century Gothic" w:hAnsi="Century Gothic" w:cs="Arial"/>
        </w:rPr>
        <w:t>a partir del 2</w:t>
      </w:r>
      <w:r w:rsidR="009A13AD">
        <w:rPr>
          <w:rFonts w:ascii="Century Gothic" w:hAnsi="Century Gothic" w:cs="Arial"/>
        </w:rPr>
        <w:t>4</w:t>
      </w:r>
      <w:r w:rsidR="00C24240">
        <w:rPr>
          <w:rFonts w:ascii="Century Gothic" w:hAnsi="Century Gothic" w:cs="Arial"/>
        </w:rPr>
        <w:t xml:space="preserve"> de abril </w:t>
      </w:r>
      <w:r w:rsidR="00793682" w:rsidRPr="009C791D">
        <w:rPr>
          <w:rFonts w:ascii="Century Gothic" w:hAnsi="Century Gothic" w:cs="Arial"/>
        </w:rPr>
        <w:t>de 201</w:t>
      </w:r>
      <w:r w:rsidR="009C791D" w:rsidRPr="009C791D">
        <w:rPr>
          <w:rFonts w:ascii="Century Gothic" w:hAnsi="Century Gothic" w:cs="Arial"/>
        </w:rPr>
        <w:t>9</w:t>
      </w:r>
      <w:r w:rsidR="00793682" w:rsidRPr="009C791D">
        <w:rPr>
          <w:rFonts w:ascii="Century Gothic" w:hAnsi="Century Gothic" w:cs="Arial"/>
        </w:rPr>
        <w:t xml:space="preserve"> </w:t>
      </w:r>
      <w:r w:rsidR="0089430B" w:rsidRPr="009C791D">
        <w:rPr>
          <w:rFonts w:ascii="Century Gothic" w:hAnsi="Century Gothic" w:cs="Arial"/>
        </w:rPr>
        <w:t xml:space="preserve">y </w:t>
      </w:r>
      <w:r w:rsidRPr="009C791D">
        <w:rPr>
          <w:rFonts w:ascii="Century Gothic" w:hAnsi="Century Gothic" w:cs="Arial"/>
        </w:rPr>
        <w:t xml:space="preserve">hasta </w:t>
      </w:r>
      <w:r w:rsidR="00C62E0B" w:rsidRPr="009C791D">
        <w:rPr>
          <w:rFonts w:ascii="Century Gothic" w:hAnsi="Century Gothic" w:cs="Arial"/>
        </w:rPr>
        <w:t xml:space="preserve">veinticuatro horas antes del inicio de la </w:t>
      </w:r>
      <w:r w:rsidR="00793682" w:rsidRPr="009C791D">
        <w:rPr>
          <w:rFonts w:ascii="Century Gothic" w:hAnsi="Century Gothic" w:cs="Arial"/>
        </w:rPr>
        <w:t>J</w:t>
      </w:r>
      <w:r w:rsidR="00C62E0B" w:rsidRPr="009C791D">
        <w:rPr>
          <w:rFonts w:ascii="Century Gothic" w:hAnsi="Century Gothic" w:cs="Arial"/>
        </w:rPr>
        <w:t xml:space="preserve">ornada </w:t>
      </w:r>
      <w:r w:rsidR="00793682" w:rsidRPr="009C791D">
        <w:rPr>
          <w:rFonts w:ascii="Century Gothic" w:hAnsi="Century Gothic" w:cs="Arial"/>
        </w:rPr>
        <w:t>E</w:t>
      </w:r>
      <w:r w:rsidR="00C62E0B" w:rsidRPr="009C791D">
        <w:rPr>
          <w:rFonts w:ascii="Century Gothic" w:hAnsi="Century Gothic" w:cs="Arial"/>
        </w:rPr>
        <w:t>lectoral</w:t>
      </w:r>
      <w:r w:rsidR="008B4D4F" w:rsidRPr="009C791D">
        <w:rPr>
          <w:rFonts w:ascii="Century Gothic" w:hAnsi="Century Gothic" w:cs="Arial"/>
        </w:rPr>
        <w:t>;</w:t>
      </w:r>
      <w:r w:rsidR="00A14AAC" w:rsidRPr="009C791D">
        <w:rPr>
          <w:rFonts w:ascii="Century Gothic" w:hAnsi="Century Gothic" w:cs="Arial"/>
        </w:rPr>
        <w:t xml:space="preserve"> es decir</w:t>
      </w:r>
      <w:r w:rsidR="008B4D4F" w:rsidRPr="009C791D">
        <w:rPr>
          <w:rFonts w:ascii="Century Gothic" w:hAnsi="Century Gothic" w:cs="Arial"/>
        </w:rPr>
        <w:t>,</w:t>
      </w:r>
      <w:r w:rsidR="00A14AAC" w:rsidRPr="009C791D">
        <w:rPr>
          <w:rFonts w:ascii="Century Gothic" w:hAnsi="Century Gothic" w:cs="Arial"/>
        </w:rPr>
        <w:t xml:space="preserve"> </w:t>
      </w:r>
      <w:r w:rsidR="008B4D4F" w:rsidRPr="009C791D">
        <w:rPr>
          <w:rFonts w:ascii="Century Gothic" w:hAnsi="Century Gothic" w:cs="Arial"/>
        </w:rPr>
        <w:t xml:space="preserve">a </w:t>
      </w:r>
      <w:r w:rsidR="00A14AAC" w:rsidRPr="009C791D">
        <w:rPr>
          <w:rFonts w:ascii="Century Gothic" w:hAnsi="Century Gothic" w:cs="Arial"/>
        </w:rPr>
        <w:t xml:space="preserve">las 08:00 horas, tiempo del centro de México, del día </w:t>
      </w:r>
      <w:r w:rsidR="009C791D" w:rsidRPr="009C791D">
        <w:rPr>
          <w:rFonts w:ascii="Century Gothic" w:hAnsi="Century Gothic" w:cs="Arial"/>
        </w:rPr>
        <w:t>1º</w:t>
      </w:r>
      <w:r w:rsidR="00A14AAC" w:rsidRPr="009C791D">
        <w:rPr>
          <w:rFonts w:ascii="Century Gothic" w:hAnsi="Century Gothic" w:cs="Arial"/>
        </w:rPr>
        <w:t xml:space="preserve"> de junio de 201</w:t>
      </w:r>
      <w:r w:rsidR="009C791D" w:rsidRPr="009C791D">
        <w:rPr>
          <w:rFonts w:ascii="Century Gothic" w:hAnsi="Century Gothic" w:cs="Arial"/>
        </w:rPr>
        <w:t>9</w:t>
      </w:r>
      <w:r w:rsidRPr="009C791D">
        <w:rPr>
          <w:rFonts w:ascii="Century Gothic" w:hAnsi="Century Gothic" w:cs="Arial"/>
        </w:rPr>
        <w:t>.</w:t>
      </w:r>
    </w:p>
    <w:p w14:paraId="45BCDB17" w14:textId="77777777" w:rsidR="00001DAC" w:rsidRPr="00001DAC" w:rsidRDefault="00001DAC" w:rsidP="00B36DC9">
      <w:pPr>
        <w:spacing w:line="240" w:lineRule="auto"/>
        <w:jc w:val="both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D</w:t>
      </w:r>
      <w:r w:rsidRPr="009C5254">
        <w:rPr>
          <w:rFonts w:ascii="Century Gothic" w:hAnsi="Century Gothic" w:cs="Arial"/>
          <w:lang w:val="es-ES"/>
        </w:rPr>
        <w:t xml:space="preserve">urante la recepción </w:t>
      </w:r>
      <w:r>
        <w:rPr>
          <w:rFonts w:ascii="Century Gothic" w:hAnsi="Century Gothic" w:cs="Arial"/>
          <w:lang w:val="es-ES"/>
        </w:rPr>
        <w:t xml:space="preserve">de </w:t>
      </w:r>
      <w:r w:rsidR="005465F8">
        <w:rPr>
          <w:rFonts w:ascii="Century Gothic" w:hAnsi="Century Gothic" w:cs="Arial"/>
          <w:lang w:val="es-ES"/>
        </w:rPr>
        <w:t xml:space="preserve">los </w:t>
      </w:r>
      <w:r>
        <w:rPr>
          <w:rFonts w:ascii="Century Gothic" w:hAnsi="Century Gothic" w:cs="Arial"/>
          <w:lang w:val="es-ES"/>
        </w:rPr>
        <w:t xml:space="preserve">SPV </w:t>
      </w:r>
      <w:r w:rsidRPr="009C5254">
        <w:rPr>
          <w:rFonts w:ascii="Century Gothic" w:hAnsi="Century Gothic" w:cs="Arial"/>
          <w:lang w:val="es-ES"/>
        </w:rPr>
        <w:t xml:space="preserve">se podrá contar con la presencia de las representaciones de los partidos políticos y, en su caso, de las </w:t>
      </w:r>
      <w:r w:rsidR="005465F8">
        <w:rPr>
          <w:rFonts w:ascii="Century Gothic" w:hAnsi="Century Gothic" w:cs="Arial"/>
          <w:lang w:val="es-ES"/>
        </w:rPr>
        <w:t>candidaturas</w:t>
      </w:r>
      <w:r w:rsidRPr="009C5254">
        <w:rPr>
          <w:rFonts w:ascii="Century Gothic" w:hAnsi="Century Gothic" w:cs="Arial"/>
          <w:lang w:val="es-ES"/>
        </w:rPr>
        <w:t xml:space="preserve"> independientes, quienes deberán acreditarse previamente, mediante el envío de un oficio dirigido a la </w:t>
      </w:r>
      <w:r w:rsidR="001F3167">
        <w:rPr>
          <w:rFonts w:ascii="Century Gothic" w:hAnsi="Century Gothic" w:cs="Arial"/>
          <w:lang w:val="es-ES"/>
        </w:rPr>
        <w:t>DERFE</w:t>
      </w:r>
      <w:r w:rsidRPr="009C5254">
        <w:rPr>
          <w:rFonts w:ascii="Century Gothic" w:hAnsi="Century Gothic" w:cs="Arial"/>
          <w:lang w:val="es-ES"/>
        </w:rPr>
        <w:t>, indicando los nombres del personal que asistirá</w:t>
      </w:r>
      <w:r w:rsidR="00AE2924">
        <w:rPr>
          <w:rFonts w:ascii="Century Gothic" w:hAnsi="Century Gothic" w:cs="Arial"/>
          <w:lang w:val="es-ES"/>
        </w:rPr>
        <w:t xml:space="preserve"> y las fechas</w:t>
      </w:r>
      <w:r w:rsidRPr="009C5254">
        <w:rPr>
          <w:rFonts w:ascii="Century Gothic" w:hAnsi="Century Gothic" w:cs="Arial"/>
          <w:lang w:val="es-ES"/>
        </w:rPr>
        <w:t>.</w:t>
      </w:r>
    </w:p>
    <w:p w14:paraId="792DE515" w14:textId="77777777" w:rsidR="003F7F59" w:rsidRPr="009C5254" w:rsidRDefault="00774E14" w:rsidP="00B36DC9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L</w:t>
      </w:r>
      <w:r w:rsidR="003F7F59" w:rsidRPr="009C5254">
        <w:rPr>
          <w:rFonts w:ascii="Century Gothic" w:hAnsi="Century Gothic" w:cs="Arial"/>
        </w:rPr>
        <w:t xml:space="preserve">as entregas se </w:t>
      </w:r>
      <w:r w:rsidR="00E773A7">
        <w:rPr>
          <w:rFonts w:ascii="Century Gothic" w:hAnsi="Century Gothic" w:cs="Arial"/>
        </w:rPr>
        <w:t xml:space="preserve">realizarán </w:t>
      </w:r>
      <w:r w:rsidR="003F7F59" w:rsidRPr="009C5254">
        <w:rPr>
          <w:rFonts w:ascii="Century Gothic" w:hAnsi="Century Gothic" w:cs="Arial"/>
        </w:rPr>
        <w:t>u</w:t>
      </w:r>
      <w:r w:rsidR="00F401C3" w:rsidRPr="009C5254">
        <w:rPr>
          <w:rFonts w:ascii="Century Gothic" w:hAnsi="Century Gothic" w:cs="Arial"/>
        </w:rPr>
        <w:t>na vez al día</w:t>
      </w:r>
      <w:r w:rsidR="001F3167">
        <w:rPr>
          <w:rFonts w:ascii="Century Gothic" w:hAnsi="Century Gothic" w:cs="Arial"/>
        </w:rPr>
        <w:t>.</w:t>
      </w:r>
      <w:r w:rsidR="00F401C3" w:rsidRPr="009C5254">
        <w:rPr>
          <w:rFonts w:ascii="Century Gothic" w:hAnsi="Century Gothic" w:cs="Arial"/>
        </w:rPr>
        <w:t xml:space="preserve"> E</w:t>
      </w:r>
      <w:r w:rsidR="003F7F59" w:rsidRPr="009C5254">
        <w:rPr>
          <w:rFonts w:ascii="Century Gothic" w:hAnsi="Century Gothic" w:cs="Arial"/>
        </w:rPr>
        <w:t xml:space="preserve">l listado </w:t>
      </w:r>
      <w:r w:rsidR="005465F8">
        <w:rPr>
          <w:rFonts w:ascii="Century Gothic" w:hAnsi="Century Gothic" w:cs="Arial"/>
        </w:rPr>
        <w:t xml:space="preserve">que consigne el registro de las entregas </w:t>
      </w:r>
      <w:r w:rsidR="003F7F59" w:rsidRPr="009C5254">
        <w:rPr>
          <w:rFonts w:ascii="Century Gothic" w:hAnsi="Century Gothic" w:cs="Arial"/>
        </w:rPr>
        <w:t>deberá contener</w:t>
      </w:r>
      <w:r w:rsidR="001F3167">
        <w:rPr>
          <w:rFonts w:ascii="Century Gothic" w:hAnsi="Century Gothic" w:cs="Arial"/>
        </w:rPr>
        <w:t>, al menos,</w:t>
      </w:r>
      <w:r w:rsidR="003F7F59" w:rsidRPr="009C5254">
        <w:rPr>
          <w:rFonts w:ascii="Century Gothic" w:hAnsi="Century Gothic" w:cs="Arial"/>
        </w:rPr>
        <w:t xml:space="preserve"> </w:t>
      </w:r>
      <w:r w:rsidR="001F3167">
        <w:rPr>
          <w:rFonts w:ascii="Century Gothic" w:hAnsi="Century Gothic" w:cs="Arial"/>
        </w:rPr>
        <w:t>los datos de identificación de las piezas postales y la fecha y hora de entrega.</w:t>
      </w:r>
    </w:p>
    <w:p w14:paraId="70BA4DC3" w14:textId="77777777" w:rsidR="003F7F59" w:rsidRPr="009C5254" w:rsidRDefault="003F7F59" w:rsidP="00B36DC9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 xml:space="preserve">El personal de la </w:t>
      </w:r>
      <w:r w:rsidR="00C62E0B" w:rsidRPr="009C5254">
        <w:rPr>
          <w:rFonts w:ascii="Century Gothic" w:hAnsi="Century Gothic" w:cs="Arial"/>
        </w:rPr>
        <w:t xml:space="preserve">DERFE </w:t>
      </w:r>
      <w:r w:rsidRPr="009C5254">
        <w:rPr>
          <w:rFonts w:ascii="Century Gothic" w:hAnsi="Century Gothic" w:cs="Arial"/>
        </w:rPr>
        <w:t>procederá a</w:t>
      </w:r>
      <w:r w:rsidR="001F3167">
        <w:rPr>
          <w:rFonts w:ascii="Century Gothic" w:hAnsi="Century Gothic" w:cs="Arial"/>
        </w:rPr>
        <w:t>l</w:t>
      </w:r>
      <w:r w:rsidR="006B02C5" w:rsidRPr="009C5254">
        <w:rPr>
          <w:rFonts w:ascii="Century Gothic" w:hAnsi="Century Gothic" w:cs="Arial"/>
        </w:rPr>
        <w:t xml:space="preserve"> cotejo</w:t>
      </w:r>
      <w:r w:rsidRPr="009C5254">
        <w:rPr>
          <w:rFonts w:ascii="Century Gothic" w:hAnsi="Century Gothic" w:cs="Arial"/>
        </w:rPr>
        <w:t xml:space="preserve"> de</w:t>
      </w:r>
      <w:r w:rsidR="006B02C5" w:rsidRPr="009C5254">
        <w:rPr>
          <w:rFonts w:ascii="Century Gothic" w:hAnsi="Century Gothic" w:cs="Arial"/>
        </w:rPr>
        <w:t xml:space="preserve">l </w:t>
      </w:r>
      <w:r w:rsidRPr="009C5254">
        <w:rPr>
          <w:rFonts w:ascii="Century Gothic" w:hAnsi="Century Gothic" w:cs="Arial"/>
        </w:rPr>
        <w:t xml:space="preserve">material físico contra el contenido en la relación </w:t>
      </w:r>
      <w:r w:rsidR="00C62E0B" w:rsidRPr="009C5254">
        <w:rPr>
          <w:rFonts w:ascii="Century Gothic" w:hAnsi="Century Gothic" w:cs="Arial"/>
        </w:rPr>
        <w:t xml:space="preserve">que le sea </w:t>
      </w:r>
      <w:r w:rsidRPr="009C5254">
        <w:rPr>
          <w:rFonts w:ascii="Century Gothic" w:hAnsi="Century Gothic" w:cs="Arial"/>
        </w:rPr>
        <w:t xml:space="preserve">entregada por el </w:t>
      </w:r>
      <w:r w:rsidR="006A7544">
        <w:rPr>
          <w:rFonts w:ascii="Century Gothic" w:hAnsi="Century Gothic" w:cs="Arial"/>
        </w:rPr>
        <w:t xml:space="preserve">proveedor del </w:t>
      </w:r>
      <w:r w:rsidR="00C62E0B" w:rsidRPr="009C5254">
        <w:rPr>
          <w:rFonts w:ascii="Century Gothic" w:hAnsi="Century Gothic" w:cs="Arial"/>
          <w:lang w:val="es-ES"/>
        </w:rPr>
        <w:t>servicio de mensajería</w:t>
      </w:r>
      <w:r w:rsidRPr="009C5254">
        <w:rPr>
          <w:rFonts w:ascii="Century Gothic" w:hAnsi="Century Gothic" w:cs="Arial"/>
        </w:rPr>
        <w:t>.</w:t>
      </w:r>
    </w:p>
    <w:p w14:paraId="36462ADA" w14:textId="77777777" w:rsidR="002756D6" w:rsidRDefault="003F7F59" w:rsidP="00B36DC9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>Para efectos d</w:t>
      </w:r>
      <w:r w:rsidRPr="00793682">
        <w:rPr>
          <w:rFonts w:ascii="Century Gothic" w:hAnsi="Century Gothic" w:cs="Arial"/>
        </w:rPr>
        <w:t>e lo anterior, se llevarán a cabo dos tipos de verificación</w:t>
      </w:r>
      <w:r w:rsidR="002756D6">
        <w:rPr>
          <w:rFonts w:ascii="Century Gothic" w:hAnsi="Century Gothic" w:cs="Arial"/>
        </w:rPr>
        <w:t>:</w:t>
      </w:r>
    </w:p>
    <w:p w14:paraId="3CE6AE29" w14:textId="77777777" w:rsidR="00B339D8" w:rsidRDefault="002756D6" w:rsidP="00B36DC9">
      <w:pPr>
        <w:pStyle w:val="Prrafodelista"/>
        <w:numPr>
          <w:ilvl w:val="0"/>
          <w:numId w:val="9"/>
        </w:numPr>
        <w:spacing w:line="240" w:lineRule="auto"/>
        <w:contextualSpacing w:val="0"/>
        <w:jc w:val="both"/>
        <w:rPr>
          <w:rFonts w:ascii="Century Gothic" w:hAnsi="Century Gothic" w:cs="Arial"/>
        </w:rPr>
      </w:pPr>
      <w:r w:rsidRPr="002756D6">
        <w:rPr>
          <w:rFonts w:ascii="Century Gothic" w:hAnsi="Century Gothic" w:cs="Arial"/>
          <w:b/>
          <w:color w:val="641E46"/>
        </w:rPr>
        <w:t>Verificación física</w:t>
      </w:r>
      <w:r>
        <w:rPr>
          <w:rFonts w:ascii="Century Gothic" w:hAnsi="Century Gothic" w:cs="Arial"/>
        </w:rPr>
        <w:t xml:space="preserve">. Esta verificación se realizará </w:t>
      </w:r>
      <w:r w:rsidRPr="002756D6">
        <w:rPr>
          <w:rFonts w:ascii="Century Gothic" w:hAnsi="Century Gothic" w:cs="Arial"/>
        </w:rPr>
        <w:t xml:space="preserve">a través </w:t>
      </w:r>
      <w:r w:rsidR="00A14AAC">
        <w:rPr>
          <w:rFonts w:ascii="Century Gothic" w:hAnsi="Century Gothic" w:cs="Arial"/>
        </w:rPr>
        <w:t>del</w:t>
      </w:r>
      <w:r w:rsidR="00E5797F">
        <w:rPr>
          <w:rFonts w:ascii="Century Gothic" w:hAnsi="Century Gothic" w:cs="Arial"/>
        </w:rPr>
        <w:t xml:space="preserve"> listado proporcionado por el </w:t>
      </w:r>
      <w:r w:rsidR="006A7544">
        <w:rPr>
          <w:rFonts w:ascii="Century Gothic" w:hAnsi="Century Gothic" w:cs="Arial"/>
        </w:rPr>
        <w:t xml:space="preserve">proveedor del </w:t>
      </w:r>
      <w:r w:rsidR="00E5797F">
        <w:rPr>
          <w:rFonts w:ascii="Century Gothic" w:hAnsi="Century Gothic" w:cs="Arial"/>
        </w:rPr>
        <w:t>servicio de mensajería</w:t>
      </w:r>
      <w:r w:rsidR="00A14AAC">
        <w:rPr>
          <w:rFonts w:ascii="Century Gothic" w:hAnsi="Century Gothic" w:cs="Arial"/>
        </w:rPr>
        <w:t xml:space="preserve"> </w:t>
      </w:r>
      <w:r w:rsidRPr="002756D6">
        <w:rPr>
          <w:rFonts w:ascii="Century Gothic" w:hAnsi="Century Gothic" w:cs="Arial"/>
        </w:rPr>
        <w:t xml:space="preserve">contra las </w:t>
      </w:r>
      <w:r>
        <w:rPr>
          <w:rFonts w:ascii="Century Gothic" w:hAnsi="Century Gothic" w:cs="Arial"/>
        </w:rPr>
        <w:t>P</w:t>
      </w:r>
      <w:r w:rsidRPr="002756D6">
        <w:rPr>
          <w:rFonts w:ascii="Century Gothic" w:hAnsi="Century Gothic" w:cs="Arial"/>
        </w:rPr>
        <w:t xml:space="preserve">iezas </w:t>
      </w:r>
      <w:r>
        <w:rPr>
          <w:rFonts w:ascii="Century Gothic" w:hAnsi="Century Gothic" w:cs="Arial"/>
        </w:rPr>
        <w:t>P</w:t>
      </w:r>
      <w:r w:rsidRPr="002756D6">
        <w:rPr>
          <w:rFonts w:ascii="Century Gothic" w:hAnsi="Century Gothic" w:cs="Arial"/>
        </w:rPr>
        <w:t xml:space="preserve">ostales físicas. </w:t>
      </w:r>
    </w:p>
    <w:p w14:paraId="78B420E0" w14:textId="77777777" w:rsidR="002756D6" w:rsidRDefault="002756D6" w:rsidP="00B36DC9">
      <w:pPr>
        <w:pStyle w:val="Prrafodelista"/>
        <w:spacing w:line="240" w:lineRule="auto"/>
        <w:ind w:left="709"/>
        <w:contextualSpacing w:val="0"/>
        <w:jc w:val="both"/>
        <w:rPr>
          <w:rFonts w:ascii="Century Gothic" w:hAnsi="Century Gothic" w:cs="Arial"/>
        </w:rPr>
      </w:pPr>
      <w:r w:rsidRPr="002756D6">
        <w:rPr>
          <w:rFonts w:ascii="Century Gothic" w:hAnsi="Century Gothic" w:cs="Arial"/>
        </w:rPr>
        <w:t xml:space="preserve">El criterio </w:t>
      </w:r>
      <w:r>
        <w:rPr>
          <w:rFonts w:ascii="Century Gothic" w:hAnsi="Century Gothic" w:cs="Arial"/>
        </w:rPr>
        <w:t xml:space="preserve">sobre </w:t>
      </w:r>
      <w:r w:rsidRPr="002756D6">
        <w:rPr>
          <w:rFonts w:ascii="Century Gothic" w:hAnsi="Century Gothic" w:cs="Arial"/>
        </w:rPr>
        <w:t xml:space="preserve">el número de responsables que participará en esta actividad será en función de la cantidad de </w:t>
      </w:r>
      <w:r w:rsidR="00B339D8">
        <w:rPr>
          <w:rFonts w:ascii="Century Gothic" w:hAnsi="Century Gothic" w:cs="Arial"/>
        </w:rPr>
        <w:t xml:space="preserve">los </w:t>
      </w:r>
      <w:r w:rsidRPr="002756D6">
        <w:rPr>
          <w:rFonts w:ascii="Century Gothic" w:hAnsi="Century Gothic" w:cs="Arial"/>
        </w:rPr>
        <w:t>SPV recibidos</w:t>
      </w:r>
      <w:r>
        <w:rPr>
          <w:rFonts w:ascii="Century Gothic" w:hAnsi="Century Gothic" w:cs="Arial"/>
        </w:rPr>
        <w:t>.</w:t>
      </w:r>
    </w:p>
    <w:p w14:paraId="315E243E" w14:textId="77777777" w:rsidR="00660DC9" w:rsidRPr="009C5254" w:rsidRDefault="002756D6" w:rsidP="00B36DC9">
      <w:pPr>
        <w:pStyle w:val="Prrafodelista"/>
        <w:numPr>
          <w:ilvl w:val="0"/>
          <w:numId w:val="9"/>
        </w:numPr>
        <w:spacing w:line="240" w:lineRule="auto"/>
        <w:contextualSpacing w:val="0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  <w:b/>
          <w:color w:val="641E46"/>
        </w:rPr>
        <w:t>Verificación electrónica</w:t>
      </w:r>
      <w:r w:rsidRPr="009C5254">
        <w:rPr>
          <w:rFonts w:ascii="Century Gothic" w:hAnsi="Century Gothic" w:cs="Arial"/>
        </w:rPr>
        <w:t xml:space="preserve">. </w:t>
      </w:r>
      <w:r w:rsidR="00F51F77">
        <w:rPr>
          <w:rFonts w:ascii="Century Gothic" w:hAnsi="Century Gothic" w:cs="Arial"/>
        </w:rPr>
        <w:t>El responsable de la DERFE</w:t>
      </w:r>
      <w:r w:rsidR="002B674D">
        <w:rPr>
          <w:rFonts w:ascii="Century Gothic" w:hAnsi="Century Gothic" w:cs="Arial"/>
        </w:rPr>
        <w:t xml:space="preserve"> realizará </w:t>
      </w:r>
      <w:r w:rsidR="001F3167">
        <w:rPr>
          <w:rFonts w:ascii="Century Gothic" w:hAnsi="Century Gothic" w:cs="Arial"/>
        </w:rPr>
        <w:t xml:space="preserve">un cotejo de la </w:t>
      </w:r>
      <w:r w:rsidR="00F51F77">
        <w:rPr>
          <w:rFonts w:ascii="Century Gothic" w:hAnsi="Century Gothic" w:cs="Arial"/>
        </w:rPr>
        <w:t xml:space="preserve">información proporcionada por el proveedor del servicio de mensajería, y la </w:t>
      </w:r>
      <w:r w:rsidR="001F3167">
        <w:rPr>
          <w:rFonts w:ascii="Century Gothic" w:hAnsi="Century Gothic" w:cs="Arial"/>
        </w:rPr>
        <w:t xml:space="preserve">base de datos </w:t>
      </w:r>
      <w:r w:rsidR="00F51F77">
        <w:rPr>
          <w:rFonts w:ascii="Century Gothic" w:hAnsi="Century Gothic" w:cs="Arial"/>
        </w:rPr>
        <w:t xml:space="preserve">que se genere con motivo de la recepción de los PEP. De esta actividad se </w:t>
      </w:r>
      <w:r w:rsidR="00660DC9" w:rsidRPr="009C5254">
        <w:rPr>
          <w:rFonts w:ascii="Century Gothic" w:hAnsi="Century Gothic" w:cs="Arial"/>
        </w:rPr>
        <w:t>generar</w:t>
      </w:r>
      <w:r w:rsidR="00E5797F" w:rsidRPr="009C5254">
        <w:rPr>
          <w:rFonts w:ascii="Century Gothic" w:hAnsi="Century Gothic" w:cs="Arial"/>
        </w:rPr>
        <w:t>á</w:t>
      </w:r>
      <w:r w:rsidR="00660DC9" w:rsidRPr="009C5254">
        <w:rPr>
          <w:rFonts w:ascii="Century Gothic" w:hAnsi="Century Gothic" w:cs="Arial"/>
        </w:rPr>
        <w:t xml:space="preserve"> un </w:t>
      </w:r>
      <w:r w:rsidR="00B339D8">
        <w:rPr>
          <w:rFonts w:ascii="Century Gothic" w:hAnsi="Century Gothic" w:cs="Arial"/>
        </w:rPr>
        <w:t>A</w:t>
      </w:r>
      <w:r w:rsidR="00660DC9" w:rsidRPr="009C5254">
        <w:rPr>
          <w:rFonts w:ascii="Century Gothic" w:hAnsi="Century Gothic" w:cs="Arial"/>
        </w:rPr>
        <w:t>cta de entrega con la información proporcionada.</w:t>
      </w:r>
    </w:p>
    <w:p w14:paraId="03A12389" w14:textId="77777777" w:rsidR="003F7F59" w:rsidRPr="009C5254" w:rsidRDefault="003F7F59" w:rsidP="00B36DC9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 xml:space="preserve">En aquellos casos en que se detecte alguna diferencia entre la información del listado proporcionado por el </w:t>
      </w:r>
      <w:r w:rsidR="006A7544">
        <w:rPr>
          <w:rFonts w:ascii="Century Gothic" w:hAnsi="Century Gothic" w:cs="Arial"/>
        </w:rPr>
        <w:t xml:space="preserve">proveedor del </w:t>
      </w:r>
      <w:r w:rsidR="00121ABA" w:rsidRPr="009C5254">
        <w:rPr>
          <w:rFonts w:ascii="Century Gothic" w:hAnsi="Century Gothic" w:cs="Arial"/>
          <w:lang w:val="es-ES"/>
        </w:rPr>
        <w:t>servicio de mensajería</w:t>
      </w:r>
      <w:r w:rsidR="002B674D">
        <w:rPr>
          <w:rFonts w:ascii="Century Gothic" w:hAnsi="Century Gothic" w:cs="Arial"/>
        </w:rPr>
        <w:t xml:space="preserve"> y</w:t>
      </w:r>
      <w:r w:rsidRPr="009C5254">
        <w:rPr>
          <w:rFonts w:ascii="Century Gothic" w:hAnsi="Century Gothic" w:cs="Arial"/>
        </w:rPr>
        <w:t xml:space="preserve"> las </w:t>
      </w:r>
      <w:r w:rsidR="009D3964">
        <w:rPr>
          <w:rFonts w:ascii="Century Gothic" w:hAnsi="Century Gothic" w:cs="Arial"/>
        </w:rPr>
        <w:t>P</w:t>
      </w:r>
      <w:r w:rsidRPr="009C5254">
        <w:rPr>
          <w:rFonts w:ascii="Century Gothic" w:hAnsi="Century Gothic" w:cs="Arial"/>
        </w:rPr>
        <w:t xml:space="preserve">iezas </w:t>
      </w:r>
      <w:r w:rsidR="009D3964">
        <w:rPr>
          <w:rFonts w:ascii="Century Gothic" w:hAnsi="Century Gothic" w:cs="Arial"/>
        </w:rPr>
        <w:t>P</w:t>
      </w:r>
      <w:r w:rsidRPr="009C5254">
        <w:rPr>
          <w:rFonts w:ascii="Century Gothic" w:hAnsi="Century Gothic" w:cs="Arial"/>
        </w:rPr>
        <w:t>ostales físicas, el responsable d</w:t>
      </w:r>
      <w:r w:rsidR="00F401C3" w:rsidRPr="009C5254">
        <w:rPr>
          <w:rFonts w:ascii="Century Gothic" w:hAnsi="Century Gothic" w:cs="Arial"/>
        </w:rPr>
        <w:t xml:space="preserve">e la </w:t>
      </w:r>
      <w:r w:rsidR="00121ABA" w:rsidRPr="009C5254">
        <w:rPr>
          <w:rFonts w:ascii="Century Gothic" w:hAnsi="Century Gothic" w:cs="Arial"/>
        </w:rPr>
        <w:t>DERFE</w:t>
      </w:r>
      <w:r w:rsidR="00660DC9" w:rsidRPr="009C5254">
        <w:rPr>
          <w:rFonts w:ascii="Century Gothic" w:hAnsi="Century Gothic" w:cs="Arial"/>
        </w:rPr>
        <w:t xml:space="preserve"> </w:t>
      </w:r>
      <w:r w:rsidRPr="009C5254">
        <w:rPr>
          <w:rFonts w:ascii="Century Gothic" w:hAnsi="Century Gothic" w:cs="Arial"/>
        </w:rPr>
        <w:t xml:space="preserve">solicitará la aclaración correspondiente </w:t>
      </w:r>
      <w:r w:rsidR="00E5797F" w:rsidRPr="009C5254">
        <w:rPr>
          <w:rFonts w:ascii="Century Gothic" w:hAnsi="Century Gothic" w:cs="Arial"/>
        </w:rPr>
        <w:t>al</w:t>
      </w:r>
      <w:r w:rsidRPr="009C5254">
        <w:rPr>
          <w:rFonts w:ascii="Century Gothic" w:hAnsi="Century Gothic" w:cs="Arial"/>
        </w:rPr>
        <w:t xml:space="preserve"> </w:t>
      </w:r>
      <w:r w:rsidR="006A7544">
        <w:rPr>
          <w:rFonts w:ascii="Century Gothic" w:hAnsi="Century Gothic" w:cs="Arial"/>
        </w:rPr>
        <w:t xml:space="preserve">proveedor del </w:t>
      </w:r>
      <w:r w:rsidR="00121ABA" w:rsidRPr="009C5254">
        <w:rPr>
          <w:rFonts w:ascii="Century Gothic" w:hAnsi="Century Gothic" w:cs="Arial"/>
          <w:lang w:val="es-ES"/>
        </w:rPr>
        <w:t>servicio de mensajería</w:t>
      </w:r>
      <w:r w:rsidRPr="009C5254">
        <w:rPr>
          <w:rFonts w:ascii="Century Gothic" w:hAnsi="Century Gothic" w:cs="Arial"/>
        </w:rPr>
        <w:t>.</w:t>
      </w:r>
    </w:p>
    <w:p w14:paraId="57DCFD69" w14:textId="77777777" w:rsidR="003F7F59" w:rsidRPr="009C5254" w:rsidRDefault="003F7F59" w:rsidP="00B36DC9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lastRenderedPageBreak/>
        <w:t xml:space="preserve">Si </w:t>
      </w:r>
      <w:r w:rsidR="00F51F77">
        <w:rPr>
          <w:rFonts w:ascii="Century Gothic" w:hAnsi="Century Gothic" w:cs="Arial"/>
        </w:rPr>
        <w:t xml:space="preserve">se presenta una inconsistencia derivada de los cotejos antes referidos, </w:t>
      </w:r>
      <w:r w:rsidR="00E5797F" w:rsidRPr="009C5254">
        <w:rPr>
          <w:rFonts w:ascii="Century Gothic" w:hAnsi="Century Gothic" w:cs="Arial"/>
        </w:rPr>
        <w:t xml:space="preserve">la DERFE </w:t>
      </w:r>
      <w:r w:rsidRPr="009C5254">
        <w:rPr>
          <w:rFonts w:ascii="Century Gothic" w:hAnsi="Century Gothic" w:cs="Arial"/>
        </w:rPr>
        <w:t xml:space="preserve">solicitará la aclaración </w:t>
      </w:r>
      <w:r w:rsidR="00F51F77">
        <w:rPr>
          <w:rFonts w:ascii="Century Gothic" w:hAnsi="Century Gothic" w:cs="Arial"/>
        </w:rPr>
        <w:t xml:space="preserve">y </w:t>
      </w:r>
      <w:r w:rsidR="00995490">
        <w:rPr>
          <w:rFonts w:ascii="Century Gothic" w:hAnsi="Century Gothic" w:cs="Arial"/>
        </w:rPr>
        <w:t xml:space="preserve">se </w:t>
      </w:r>
      <w:r w:rsidR="004800F3" w:rsidRPr="009C5254">
        <w:rPr>
          <w:rFonts w:ascii="Century Gothic" w:hAnsi="Century Gothic" w:cs="Arial"/>
        </w:rPr>
        <w:t>hará constar</w:t>
      </w:r>
      <w:r w:rsidR="00995490">
        <w:rPr>
          <w:rFonts w:ascii="Century Gothic" w:hAnsi="Century Gothic" w:cs="Arial"/>
        </w:rPr>
        <w:t xml:space="preserve"> </w:t>
      </w:r>
      <w:r w:rsidR="004800F3" w:rsidRPr="009C5254">
        <w:rPr>
          <w:rFonts w:ascii="Century Gothic" w:hAnsi="Century Gothic" w:cs="Arial"/>
        </w:rPr>
        <w:t>en el apartado de observaciones del Acta que se levante con motivo de la entrega-recepción de las Piezas Postale</w:t>
      </w:r>
      <w:r w:rsidR="004800F3">
        <w:rPr>
          <w:rFonts w:ascii="Century Gothic" w:hAnsi="Century Gothic" w:cs="Arial"/>
        </w:rPr>
        <w:t>s.</w:t>
      </w:r>
    </w:p>
    <w:p w14:paraId="53F2794A" w14:textId="77777777" w:rsidR="003F7F59" w:rsidRPr="009C5254" w:rsidRDefault="003F7F59" w:rsidP="00B36DC9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 xml:space="preserve">En los casos en que las </w:t>
      </w:r>
      <w:r w:rsidR="00D95377" w:rsidRPr="009C5254">
        <w:rPr>
          <w:rFonts w:ascii="Century Gothic" w:hAnsi="Century Gothic" w:cs="Arial"/>
        </w:rPr>
        <w:t>P</w:t>
      </w:r>
      <w:r w:rsidRPr="009C5254">
        <w:rPr>
          <w:rFonts w:ascii="Century Gothic" w:hAnsi="Century Gothic" w:cs="Arial"/>
        </w:rPr>
        <w:t xml:space="preserve">iezas </w:t>
      </w:r>
      <w:r w:rsidR="00D95377" w:rsidRPr="009C5254">
        <w:rPr>
          <w:rFonts w:ascii="Century Gothic" w:hAnsi="Century Gothic" w:cs="Arial"/>
        </w:rPr>
        <w:t>P</w:t>
      </w:r>
      <w:r w:rsidRPr="009C5254">
        <w:rPr>
          <w:rFonts w:ascii="Century Gothic" w:hAnsi="Century Gothic" w:cs="Arial"/>
        </w:rPr>
        <w:t xml:space="preserve">ostales </w:t>
      </w:r>
      <w:r w:rsidR="00CA4C2F" w:rsidRPr="009C5254">
        <w:rPr>
          <w:rFonts w:ascii="Century Gothic" w:hAnsi="Century Gothic" w:cs="Arial"/>
        </w:rPr>
        <w:t>se encuentren dañadas</w:t>
      </w:r>
      <w:r w:rsidR="00D95377" w:rsidRPr="009C5254">
        <w:rPr>
          <w:rFonts w:ascii="Century Gothic" w:hAnsi="Century Gothic" w:cs="Arial"/>
        </w:rPr>
        <w:t>,</w:t>
      </w:r>
      <w:r w:rsidRPr="009C5254">
        <w:rPr>
          <w:rFonts w:ascii="Century Gothic" w:hAnsi="Century Gothic" w:cs="Arial"/>
        </w:rPr>
        <w:t xml:space="preserve"> </w:t>
      </w:r>
      <w:r w:rsidR="00B339D8">
        <w:rPr>
          <w:rFonts w:ascii="Century Gothic" w:hAnsi="Century Gothic" w:cs="Arial"/>
        </w:rPr>
        <w:t>el responsable de la DERFE</w:t>
      </w:r>
      <w:r w:rsidR="002B674D">
        <w:rPr>
          <w:rFonts w:ascii="Century Gothic" w:hAnsi="Century Gothic" w:cs="Arial"/>
        </w:rPr>
        <w:t xml:space="preserve"> </w:t>
      </w:r>
      <w:r w:rsidR="00093E19">
        <w:rPr>
          <w:rFonts w:ascii="Century Gothic" w:hAnsi="Century Gothic" w:cs="Arial"/>
        </w:rPr>
        <w:t xml:space="preserve">y el personal de la Oficialía Electoral, </w:t>
      </w:r>
      <w:r w:rsidR="00B339D8">
        <w:rPr>
          <w:rFonts w:ascii="Century Gothic" w:hAnsi="Century Gothic" w:cs="Arial"/>
        </w:rPr>
        <w:t xml:space="preserve">lo </w:t>
      </w:r>
      <w:r w:rsidRPr="009C5254">
        <w:rPr>
          <w:rFonts w:ascii="Century Gothic" w:hAnsi="Century Gothic" w:cs="Arial"/>
        </w:rPr>
        <w:t>hará</w:t>
      </w:r>
      <w:r w:rsidR="00093E19">
        <w:rPr>
          <w:rFonts w:ascii="Century Gothic" w:hAnsi="Century Gothic" w:cs="Arial"/>
        </w:rPr>
        <w:t>n</w:t>
      </w:r>
      <w:r w:rsidRPr="009C5254">
        <w:rPr>
          <w:rFonts w:ascii="Century Gothic" w:hAnsi="Century Gothic" w:cs="Arial"/>
        </w:rPr>
        <w:t xml:space="preserve"> constar en el apartado de observaciones del Acta que se levante con motivo de la entrega-recepción de las </w:t>
      </w:r>
      <w:r w:rsidR="00D95377" w:rsidRPr="009C5254">
        <w:rPr>
          <w:rFonts w:ascii="Century Gothic" w:hAnsi="Century Gothic" w:cs="Arial"/>
        </w:rPr>
        <w:t>P</w:t>
      </w:r>
      <w:r w:rsidRPr="009C5254">
        <w:rPr>
          <w:rFonts w:ascii="Century Gothic" w:hAnsi="Century Gothic" w:cs="Arial"/>
        </w:rPr>
        <w:t xml:space="preserve">iezas </w:t>
      </w:r>
      <w:r w:rsidR="00D95377" w:rsidRPr="009C5254">
        <w:rPr>
          <w:rFonts w:ascii="Century Gothic" w:hAnsi="Century Gothic" w:cs="Arial"/>
        </w:rPr>
        <w:t>P</w:t>
      </w:r>
      <w:r w:rsidRPr="009C5254">
        <w:rPr>
          <w:rFonts w:ascii="Century Gothic" w:hAnsi="Century Gothic" w:cs="Arial"/>
        </w:rPr>
        <w:t>ostales.</w:t>
      </w:r>
    </w:p>
    <w:p w14:paraId="1823E50D" w14:textId="77777777" w:rsidR="00583975" w:rsidRDefault="003F7F59" w:rsidP="00B36DC9">
      <w:pPr>
        <w:spacing w:line="240" w:lineRule="auto"/>
        <w:jc w:val="both"/>
        <w:rPr>
          <w:rFonts w:ascii="Century Gothic" w:hAnsi="Century Gothic" w:cs="Arial"/>
        </w:rPr>
      </w:pPr>
      <w:r w:rsidRPr="009C5254">
        <w:rPr>
          <w:rFonts w:ascii="Century Gothic" w:hAnsi="Century Gothic" w:cs="Arial"/>
        </w:rPr>
        <w:t xml:space="preserve">Una vez concluido el registro de los </w:t>
      </w:r>
      <w:r w:rsidR="005066A9" w:rsidRPr="009C5254">
        <w:rPr>
          <w:rFonts w:ascii="Century Gothic" w:hAnsi="Century Gothic" w:cs="Arial"/>
        </w:rPr>
        <w:t>SPV</w:t>
      </w:r>
      <w:r w:rsidRPr="009C5254">
        <w:rPr>
          <w:rFonts w:ascii="Century Gothic" w:hAnsi="Century Gothic" w:cs="Arial"/>
        </w:rPr>
        <w:t xml:space="preserve">, </w:t>
      </w:r>
      <w:r w:rsidR="00CA4C2F" w:rsidRPr="009C5254">
        <w:rPr>
          <w:rFonts w:ascii="Century Gothic" w:hAnsi="Century Gothic" w:cs="Arial"/>
        </w:rPr>
        <w:t xml:space="preserve">y en caso de no existir alguna inconsistencia, </w:t>
      </w:r>
      <w:r w:rsidRPr="009C5254">
        <w:rPr>
          <w:rFonts w:ascii="Century Gothic" w:hAnsi="Century Gothic" w:cs="Arial"/>
        </w:rPr>
        <w:t xml:space="preserve">el responsable de la </w:t>
      </w:r>
      <w:r w:rsidR="00121ABA" w:rsidRPr="009C5254">
        <w:rPr>
          <w:rFonts w:ascii="Century Gothic" w:hAnsi="Century Gothic" w:cs="Arial"/>
        </w:rPr>
        <w:t>DERFE</w:t>
      </w:r>
      <w:r w:rsidRPr="009C5254">
        <w:rPr>
          <w:rFonts w:ascii="Century Gothic" w:hAnsi="Century Gothic" w:cs="Arial"/>
        </w:rPr>
        <w:t xml:space="preserve"> </w:t>
      </w:r>
      <w:r w:rsidR="00583975">
        <w:rPr>
          <w:rFonts w:ascii="Century Gothic" w:hAnsi="Century Gothic" w:cs="Arial"/>
        </w:rPr>
        <w:t>deberá:</w:t>
      </w:r>
    </w:p>
    <w:p w14:paraId="3416DD0B" w14:textId="77777777" w:rsidR="00583975" w:rsidRDefault="00583975" w:rsidP="00B36DC9">
      <w:pPr>
        <w:pStyle w:val="Prrafodelista"/>
        <w:numPr>
          <w:ilvl w:val="0"/>
          <w:numId w:val="27"/>
        </w:numPr>
        <w:spacing w:line="240" w:lineRule="auto"/>
        <w:ind w:left="714" w:hanging="357"/>
        <w:contextualSpacing w:val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Generar</w:t>
      </w:r>
      <w:r w:rsidR="00CA4C2F" w:rsidRPr="00583975">
        <w:rPr>
          <w:rFonts w:ascii="Century Gothic" w:hAnsi="Century Gothic" w:cs="Arial"/>
        </w:rPr>
        <w:t>,</w:t>
      </w:r>
      <w:r w:rsidR="003F7F59" w:rsidRPr="00583975">
        <w:rPr>
          <w:rFonts w:ascii="Century Gothic" w:hAnsi="Century Gothic" w:cs="Arial"/>
        </w:rPr>
        <w:t xml:space="preserve"> </w:t>
      </w:r>
      <w:r w:rsidR="00F74F23" w:rsidRPr="00583975">
        <w:rPr>
          <w:rFonts w:ascii="Century Gothic" w:hAnsi="Century Gothic" w:cs="Arial"/>
        </w:rPr>
        <w:t>con el apoyo y revisión de</w:t>
      </w:r>
      <w:r w:rsidR="00CA4C2F" w:rsidRPr="00583975">
        <w:rPr>
          <w:rFonts w:ascii="Century Gothic" w:hAnsi="Century Gothic" w:cs="Arial"/>
        </w:rPr>
        <w:t xml:space="preserve"> </w:t>
      </w:r>
      <w:r w:rsidR="00F74F23" w:rsidRPr="00583975">
        <w:rPr>
          <w:rFonts w:ascii="Century Gothic" w:hAnsi="Century Gothic" w:cs="Arial"/>
        </w:rPr>
        <w:t>l</w:t>
      </w:r>
      <w:r w:rsidR="00CA4C2F" w:rsidRPr="00583975">
        <w:rPr>
          <w:rFonts w:ascii="Century Gothic" w:hAnsi="Century Gothic" w:cs="Arial"/>
        </w:rPr>
        <w:t>a</w:t>
      </w:r>
      <w:r w:rsidR="00F74F23" w:rsidRPr="00583975">
        <w:rPr>
          <w:rFonts w:ascii="Century Gothic" w:hAnsi="Century Gothic" w:cs="Arial"/>
        </w:rPr>
        <w:t xml:space="preserve"> Oficialía </w:t>
      </w:r>
      <w:r w:rsidR="00CA4C2F" w:rsidRPr="00583975">
        <w:rPr>
          <w:rFonts w:ascii="Century Gothic" w:hAnsi="Century Gothic" w:cs="Arial"/>
        </w:rPr>
        <w:t>Electoral</w:t>
      </w:r>
      <w:r w:rsidR="00F74F23" w:rsidRPr="00583975">
        <w:rPr>
          <w:rFonts w:ascii="Century Gothic" w:hAnsi="Century Gothic" w:cs="Arial"/>
        </w:rPr>
        <w:t xml:space="preserve">, el </w:t>
      </w:r>
      <w:r w:rsidR="00D95377" w:rsidRPr="00583975">
        <w:rPr>
          <w:rFonts w:ascii="Century Gothic" w:hAnsi="Century Gothic" w:cs="Arial"/>
        </w:rPr>
        <w:t xml:space="preserve">Acta </w:t>
      </w:r>
      <w:r w:rsidR="00D0697C">
        <w:rPr>
          <w:rFonts w:ascii="Century Gothic" w:hAnsi="Century Gothic" w:cs="Arial"/>
        </w:rPr>
        <w:t xml:space="preserve">de </w:t>
      </w:r>
      <w:r w:rsidR="003F7F59" w:rsidRPr="00583975">
        <w:rPr>
          <w:rFonts w:ascii="Century Gothic" w:hAnsi="Century Gothic" w:cs="Arial"/>
        </w:rPr>
        <w:t>entrega</w:t>
      </w:r>
      <w:r w:rsidR="00D95377" w:rsidRPr="00583975">
        <w:rPr>
          <w:rFonts w:ascii="Century Gothic" w:hAnsi="Century Gothic" w:cs="Arial"/>
        </w:rPr>
        <w:t>-</w:t>
      </w:r>
      <w:r w:rsidR="003F7F59" w:rsidRPr="00583975">
        <w:rPr>
          <w:rFonts w:ascii="Century Gothic" w:hAnsi="Century Gothic" w:cs="Arial"/>
        </w:rPr>
        <w:t xml:space="preserve">recepción de la remesa de </w:t>
      </w:r>
      <w:r w:rsidR="00D95377" w:rsidRPr="00583975">
        <w:rPr>
          <w:rFonts w:ascii="Century Gothic" w:hAnsi="Century Gothic" w:cs="Arial"/>
        </w:rPr>
        <w:t>P</w:t>
      </w:r>
      <w:r w:rsidR="003F7F59" w:rsidRPr="00583975">
        <w:rPr>
          <w:rFonts w:ascii="Century Gothic" w:hAnsi="Century Gothic" w:cs="Arial"/>
        </w:rPr>
        <w:t xml:space="preserve">iezas </w:t>
      </w:r>
      <w:r w:rsidR="00D95377" w:rsidRPr="00583975">
        <w:rPr>
          <w:rFonts w:ascii="Century Gothic" w:hAnsi="Century Gothic" w:cs="Arial"/>
        </w:rPr>
        <w:t>P</w:t>
      </w:r>
      <w:r w:rsidR="003F7F59" w:rsidRPr="00583975">
        <w:rPr>
          <w:rFonts w:ascii="Century Gothic" w:hAnsi="Century Gothic" w:cs="Arial"/>
        </w:rPr>
        <w:t>ostales recibida</w:t>
      </w:r>
      <w:r w:rsidR="00CA4C2F" w:rsidRPr="00583975">
        <w:rPr>
          <w:rFonts w:ascii="Century Gothic" w:hAnsi="Century Gothic" w:cs="Arial"/>
        </w:rPr>
        <w:t>s</w:t>
      </w:r>
      <w:r w:rsidR="003F7F59" w:rsidRPr="00583975">
        <w:rPr>
          <w:rFonts w:ascii="Century Gothic" w:hAnsi="Century Gothic" w:cs="Arial"/>
        </w:rPr>
        <w:t xml:space="preserve"> de</w:t>
      </w:r>
      <w:r w:rsidR="00121ABA" w:rsidRPr="00583975">
        <w:rPr>
          <w:rFonts w:ascii="Century Gothic" w:hAnsi="Century Gothic" w:cs="Arial"/>
        </w:rPr>
        <w:t>l</w:t>
      </w:r>
      <w:r w:rsidR="003F7F59" w:rsidRPr="00583975">
        <w:rPr>
          <w:rFonts w:ascii="Century Gothic" w:hAnsi="Century Gothic" w:cs="Arial"/>
        </w:rPr>
        <w:t xml:space="preserve"> </w:t>
      </w:r>
      <w:r w:rsidR="00385BB2">
        <w:rPr>
          <w:rFonts w:ascii="Century Gothic" w:hAnsi="Century Gothic" w:cs="Arial"/>
        </w:rPr>
        <w:t xml:space="preserve">proveedor del </w:t>
      </w:r>
      <w:r w:rsidR="00121ABA" w:rsidRPr="00583975">
        <w:rPr>
          <w:rFonts w:ascii="Century Gothic" w:hAnsi="Century Gothic" w:cs="Arial"/>
          <w:lang w:val="es-ES"/>
        </w:rPr>
        <w:t>servicio de mensajería</w:t>
      </w:r>
      <w:r>
        <w:rPr>
          <w:rFonts w:ascii="Century Gothic" w:hAnsi="Century Gothic" w:cs="Arial"/>
        </w:rPr>
        <w:t>, y</w:t>
      </w:r>
    </w:p>
    <w:p w14:paraId="6C2AC71C" w14:textId="77777777" w:rsidR="003F7F59" w:rsidRPr="00583975" w:rsidRDefault="00583975" w:rsidP="00B36DC9">
      <w:pPr>
        <w:pStyle w:val="Prrafodelista"/>
        <w:numPr>
          <w:ilvl w:val="0"/>
          <w:numId w:val="27"/>
        </w:numPr>
        <w:spacing w:line="240" w:lineRule="auto"/>
        <w:ind w:left="714" w:hanging="357"/>
        <w:contextualSpacing w:val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Firmar, junto al personal designado por el </w:t>
      </w:r>
      <w:r w:rsidR="00385BB2">
        <w:rPr>
          <w:rFonts w:ascii="Century Gothic" w:hAnsi="Century Gothic" w:cs="Arial"/>
        </w:rPr>
        <w:t xml:space="preserve">proveedor del </w:t>
      </w:r>
      <w:r>
        <w:rPr>
          <w:rFonts w:ascii="Century Gothic" w:hAnsi="Century Gothic" w:cs="Arial"/>
        </w:rPr>
        <w:t>servicio de mensajería</w:t>
      </w:r>
      <w:r w:rsidR="003F7F59" w:rsidRPr="00583975">
        <w:rPr>
          <w:rFonts w:ascii="Century Gothic" w:hAnsi="Century Gothic" w:cs="Arial"/>
        </w:rPr>
        <w:t xml:space="preserve"> </w:t>
      </w:r>
      <w:r w:rsidR="00CA4C2F" w:rsidRPr="00583975">
        <w:rPr>
          <w:rFonts w:ascii="Century Gothic" w:hAnsi="Century Gothic" w:cs="Arial"/>
        </w:rPr>
        <w:t xml:space="preserve">los listados que comprueban la recepción de Piezas Postales </w:t>
      </w:r>
      <w:r w:rsidR="00D0697C">
        <w:rPr>
          <w:rFonts w:ascii="Century Gothic" w:hAnsi="Century Gothic" w:cs="Arial"/>
        </w:rPr>
        <w:t xml:space="preserve">y </w:t>
      </w:r>
      <w:r w:rsidR="003F7F59" w:rsidRPr="00583975">
        <w:rPr>
          <w:rFonts w:ascii="Century Gothic" w:hAnsi="Century Gothic" w:cs="Arial"/>
        </w:rPr>
        <w:t>que formar</w:t>
      </w:r>
      <w:r w:rsidR="00D95377" w:rsidRPr="00583975">
        <w:rPr>
          <w:rFonts w:ascii="Century Gothic" w:hAnsi="Century Gothic" w:cs="Arial"/>
        </w:rPr>
        <w:t>á</w:t>
      </w:r>
      <w:r w:rsidR="003F7F59" w:rsidRPr="00583975">
        <w:rPr>
          <w:rFonts w:ascii="Century Gothic" w:hAnsi="Century Gothic" w:cs="Arial"/>
        </w:rPr>
        <w:t xml:space="preserve">n </w:t>
      </w:r>
      <w:r w:rsidR="005066A9" w:rsidRPr="00583975">
        <w:rPr>
          <w:rFonts w:ascii="Century Gothic" w:hAnsi="Century Gothic" w:cs="Arial"/>
        </w:rPr>
        <w:t>parte del Acta</w:t>
      </w:r>
      <w:r>
        <w:rPr>
          <w:rFonts w:ascii="Century Gothic" w:hAnsi="Century Gothic" w:cs="Arial"/>
        </w:rPr>
        <w:t xml:space="preserve"> Circunstanciada</w:t>
      </w:r>
      <w:r w:rsidR="002B674D">
        <w:rPr>
          <w:rFonts w:ascii="Century Gothic" w:hAnsi="Century Gothic" w:cs="Arial"/>
        </w:rPr>
        <w:t xml:space="preserve"> </w:t>
      </w:r>
      <w:r w:rsidR="00D0697C">
        <w:rPr>
          <w:rFonts w:ascii="Century Gothic" w:hAnsi="Century Gothic" w:cs="Arial"/>
        </w:rPr>
        <w:t xml:space="preserve">que </w:t>
      </w:r>
      <w:r w:rsidR="002B674D">
        <w:rPr>
          <w:rFonts w:ascii="Century Gothic" w:hAnsi="Century Gothic" w:cs="Arial"/>
        </w:rPr>
        <w:t>levant</w:t>
      </w:r>
      <w:r w:rsidR="00D0697C">
        <w:rPr>
          <w:rFonts w:ascii="Century Gothic" w:hAnsi="Century Gothic" w:cs="Arial"/>
        </w:rPr>
        <w:t>e</w:t>
      </w:r>
      <w:r w:rsidR="002B674D">
        <w:rPr>
          <w:rFonts w:ascii="Century Gothic" w:hAnsi="Century Gothic" w:cs="Arial"/>
        </w:rPr>
        <w:t xml:space="preserve"> la Oficialía Electoral. </w:t>
      </w:r>
    </w:p>
    <w:p w14:paraId="40256E64" w14:textId="77777777" w:rsidR="002B2489" w:rsidRDefault="002B2489" w:rsidP="00B36DC9">
      <w:pPr>
        <w:spacing w:line="240" w:lineRule="auto"/>
        <w:jc w:val="both"/>
        <w:rPr>
          <w:rFonts w:ascii="Century Gothic" w:hAnsi="Century Gothic" w:cs="Arial"/>
        </w:rPr>
      </w:pPr>
      <w:r w:rsidRPr="00793682">
        <w:rPr>
          <w:rFonts w:ascii="Century Gothic" w:hAnsi="Century Gothic" w:cs="Arial"/>
        </w:rPr>
        <w:t>Durante la recepción del SPV se contará con el acompañamiento del</w:t>
      </w:r>
      <w:r w:rsidR="00385BB2">
        <w:rPr>
          <w:rFonts w:ascii="Century Gothic" w:hAnsi="Century Gothic" w:cs="Arial"/>
        </w:rPr>
        <w:t xml:space="preserve"> person</w:t>
      </w:r>
      <w:r w:rsidRPr="00793682">
        <w:rPr>
          <w:rFonts w:ascii="Century Gothic" w:hAnsi="Century Gothic" w:cs="Arial"/>
        </w:rPr>
        <w:t>a</w:t>
      </w:r>
      <w:r w:rsidR="00385BB2">
        <w:rPr>
          <w:rFonts w:ascii="Century Gothic" w:hAnsi="Century Gothic" w:cs="Arial"/>
        </w:rPr>
        <w:t>l de</w:t>
      </w:r>
      <w:r w:rsidRPr="00793682">
        <w:rPr>
          <w:rFonts w:ascii="Century Gothic" w:hAnsi="Century Gothic" w:cs="Arial"/>
        </w:rPr>
        <w:t xml:space="preserve"> </w:t>
      </w:r>
      <w:r w:rsidR="008619B9">
        <w:rPr>
          <w:rFonts w:ascii="Century Gothic" w:hAnsi="Century Gothic" w:cs="Arial"/>
        </w:rPr>
        <w:t xml:space="preserve">seguridad </w:t>
      </w:r>
      <w:r w:rsidR="009C791D">
        <w:rPr>
          <w:rFonts w:ascii="Century Gothic" w:hAnsi="Century Gothic" w:cs="Arial"/>
        </w:rPr>
        <w:t xml:space="preserve">que determine </w:t>
      </w:r>
      <w:r w:rsidR="008619B9">
        <w:rPr>
          <w:rFonts w:ascii="Century Gothic" w:hAnsi="Century Gothic" w:cs="Arial"/>
        </w:rPr>
        <w:t xml:space="preserve">el </w:t>
      </w:r>
      <w:r w:rsidR="009D3964">
        <w:rPr>
          <w:rFonts w:ascii="Century Gothic" w:hAnsi="Century Gothic" w:cs="Arial"/>
        </w:rPr>
        <w:t>INE</w:t>
      </w:r>
      <w:r w:rsidRPr="00793682">
        <w:rPr>
          <w:rFonts w:ascii="Century Gothic" w:hAnsi="Century Gothic" w:cs="Arial"/>
        </w:rPr>
        <w:t>.</w:t>
      </w:r>
    </w:p>
    <w:p w14:paraId="7708B77C" w14:textId="77777777" w:rsidR="00EF0754" w:rsidRDefault="00D0697C" w:rsidP="00B36DC9">
      <w:pPr>
        <w:spacing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En caso de que el ciudadano envíe su SPV por otra vía a la establecida por el INE y sea recibida en instalaciones diferentes al inmueble designado para la recepción,</w:t>
      </w:r>
      <w:r w:rsidR="00EF0754">
        <w:rPr>
          <w:rFonts w:ascii="Century Gothic" w:hAnsi="Century Gothic" w:cs="Arial"/>
        </w:rPr>
        <w:t xml:space="preserve"> </w:t>
      </w:r>
      <w:r w:rsidR="00660DC9" w:rsidRPr="00660DC9">
        <w:rPr>
          <w:rFonts w:ascii="Century Gothic" w:hAnsi="Century Gothic" w:cs="Arial"/>
        </w:rPr>
        <w:t>serán remitidos de inmediato a la DERFE para</w:t>
      </w:r>
      <w:r w:rsidR="00EF0754">
        <w:rPr>
          <w:rFonts w:ascii="Century Gothic" w:hAnsi="Century Gothic" w:cs="Arial"/>
        </w:rPr>
        <w:t xml:space="preserve"> su </w:t>
      </w:r>
      <w:r>
        <w:rPr>
          <w:rFonts w:ascii="Century Gothic" w:hAnsi="Century Gothic" w:cs="Arial"/>
        </w:rPr>
        <w:t xml:space="preserve">revisión, análisis y, en su caso, </w:t>
      </w:r>
      <w:r w:rsidR="00EF0754">
        <w:rPr>
          <w:rFonts w:ascii="Century Gothic" w:hAnsi="Century Gothic" w:cs="Arial"/>
        </w:rPr>
        <w:t>procesamiento.</w:t>
      </w:r>
    </w:p>
    <w:p w14:paraId="247402FD" w14:textId="5CC4A1A2" w:rsidR="00EF0754" w:rsidRPr="009C5254" w:rsidRDefault="00660DC9" w:rsidP="00B36DC9">
      <w:pPr>
        <w:spacing w:line="240" w:lineRule="auto"/>
        <w:jc w:val="both"/>
        <w:rPr>
          <w:rFonts w:ascii="Century Gothic" w:hAnsi="Century Gothic" w:cs="Arial"/>
        </w:rPr>
      </w:pPr>
      <w:r w:rsidRPr="00660DC9">
        <w:rPr>
          <w:rFonts w:ascii="Century Gothic" w:hAnsi="Century Gothic" w:cs="Arial"/>
        </w:rPr>
        <w:t>En caso de que la D</w:t>
      </w:r>
      <w:r w:rsidR="00D0697C">
        <w:rPr>
          <w:rFonts w:ascii="Century Gothic" w:hAnsi="Century Gothic" w:cs="Arial"/>
        </w:rPr>
        <w:t>ERFE</w:t>
      </w:r>
      <w:r w:rsidRPr="00660DC9">
        <w:rPr>
          <w:rFonts w:ascii="Century Gothic" w:hAnsi="Century Gothic" w:cs="Arial"/>
        </w:rPr>
        <w:t xml:space="preserve"> reciba un SPV fuera de tiempo, se </w:t>
      </w:r>
      <w:r w:rsidR="0059506D">
        <w:rPr>
          <w:rFonts w:ascii="Century Gothic" w:hAnsi="Century Gothic" w:cs="Arial"/>
        </w:rPr>
        <w:t>elaborará el</w:t>
      </w:r>
      <w:r w:rsidR="00D0697C">
        <w:rPr>
          <w:rFonts w:ascii="Century Gothic" w:hAnsi="Century Gothic" w:cs="Arial"/>
        </w:rPr>
        <w:t xml:space="preserve"> acta de entrega-recepción correspondiente</w:t>
      </w:r>
      <w:r w:rsidR="00EF0754" w:rsidRPr="009C5254">
        <w:rPr>
          <w:rFonts w:ascii="Century Gothic" w:hAnsi="Century Gothic" w:cs="Arial"/>
        </w:rPr>
        <w:t xml:space="preserve"> </w:t>
      </w:r>
      <w:r w:rsidRPr="009C5254">
        <w:rPr>
          <w:rFonts w:ascii="Century Gothic" w:hAnsi="Century Gothic" w:cs="Arial"/>
        </w:rPr>
        <w:t>y</w:t>
      </w:r>
      <w:r w:rsidR="00912B11">
        <w:rPr>
          <w:rFonts w:ascii="Century Gothic" w:hAnsi="Century Gothic" w:cs="Arial"/>
        </w:rPr>
        <w:t>,</w:t>
      </w:r>
      <w:r w:rsidRPr="009C5254">
        <w:rPr>
          <w:rFonts w:ascii="Century Gothic" w:hAnsi="Century Gothic" w:cs="Arial"/>
        </w:rPr>
        <w:t xml:space="preserve"> posteriormente</w:t>
      </w:r>
      <w:r w:rsidR="00EF0754" w:rsidRPr="009C5254">
        <w:rPr>
          <w:rFonts w:ascii="Century Gothic" w:hAnsi="Century Gothic" w:cs="Arial"/>
        </w:rPr>
        <w:t>,</w:t>
      </w:r>
      <w:r w:rsidRPr="009C5254">
        <w:rPr>
          <w:rFonts w:ascii="Century Gothic" w:hAnsi="Century Gothic" w:cs="Arial"/>
        </w:rPr>
        <w:t xml:space="preserve"> </w:t>
      </w:r>
      <w:r w:rsidR="00912B11" w:rsidRPr="009C5254">
        <w:rPr>
          <w:rFonts w:ascii="Century Gothic" w:hAnsi="Century Gothic" w:cs="Arial"/>
        </w:rPr>
        <w:t xml:space="preserve">se </w:t>
      </w:r>
      <w:r w:rsidR="00912B11">
        <w:rPr>
          <w:rFonts w:ascii="Century Gothic" w:hAnsi="Century Gothic" w:cs="Arial"/>
        </w:rPr>
        <w:t>realizará</w:t>
      </w:r>
      <w:r w:rsidR="00912B11" w:rsidRPr="009C5254">
        <w:rPr>
          <w:rFonts w:ascii="Century Gothic" w:hAnsi="Century Gothic" w:cs="Arial"/>
        </w:rPr>
        <w:t xml:space="preserve"> la destrucción de</w:t>
      </w:r>
      <w:r w:rsidR="00912B11">
        <w:rPr>
          <w:rFonts w:ascii="Century Gothic" w:hAnsi="Century Gothic" w:cs="Arial"/>
        </w:rPr>
        <w:t xml:space="preserve"> dicho SPV, </w:t>
      </w:r>
      <w:r w:rsidRPr="009C5254">
        <w:rPr>
          <w:rFonts w:ascii="Century Gothic" w:hAnsi="Century Gothic" w:cs="Arial"/>
        </w:rPr>
        <w:t xml:space="preserve">en presencia de </w:t>
      </w:r>
      <w:r w:rsidR="00EF0754" w:rsidRPr="009C5254">
        <w:rPr>
          <w:rFonts w:ascii="Century Gothic" w:hAnsi="Century Gothic" w:cs="Arial"/>
        </w:rPr>
        <w:t xml:space="preserve">las representaciones de los </w:t>
      </w:r>
      <w:r w:rsidRPr="009C5254">
        <w:rPr>
          <w:rFonts w:ascii="Century Gothic" w:hAnsi="Century Gothic" w:cs="Arial"/>
        </w:rPr>
        <w:t>partidos políticos</w:t>
      </w:r>
      <w:r w:rsidR="00EF0754" w:rsidRPr="009C5254">
        <w:rPr>
          <w:rFonts w:ascii="Century Gothic" w:hAnsi="Century Gothic" w:cs="Arial"/>
        </w:rPr>
        <w:t xml:space="preserve"> y, en su caso, de las </w:t>
      </w:r>
      <w:r w:rsidR="00385BB2">
        <w:rPr>
          <w:rFonts w:ascii="Century Gothic" w:hAnsi="Century Gothic" w:cs="Arial"/>
        </w:rPr>
        <w:t>candidaturas</w:t>
      </w:r>
      <w:r w:rsidR="00F74F23" w:rsidRPr="009C5254">
        <w:rPr>
          <w:rFonts w:ascii="Century Gothic" w:hAnsi="Century Gothic" w:cs="Arial"/>
        </w:rPr>
        <w:t xml:space="preserve"> </w:t>
      </w:r>
      <w:r w:rsidR="00EF0754" w:rsidRPr="009C5254">
        <w:rPr>
          <w:rFonts w:ascii="Century Gothic" w:hAnsi="Century Gothic" w:cs="Arial"/>
        </w:rPr>
        <w:t>i</w:t>
      </w:r>
      <w:r w:rsidR="00912B11">
        <w:rPr>
          <w:rFonts w:ascii="Century Gothic" w:hAnsi="Century Gothic" w:cs="Arial"/>
        </w:rPr>
        <w:t>ndependientes</w:t>
      </w:r>
      <w:r w:rsidR="00D0697C">
        <w:rPr>
          <w:rFonts w:ascii="Century Gothic" w:hAnsi="Century Gothic" w:cs="Arial"/>
        </w:rPr>
        <w:t xml:space="preserve">, de acuerdo a lo dispuesto en el numeral </w:t>
      </w:r>
      <w:r w:rsidR="0059506D">
        <w:rPr>
          <w:rFonts w:ascii="Century Gothic" w:hAnsi="Century Gothic" w:cs="Arial"/>
        </w:rPr>
        <w:t>31 de los LVMRE</w:t>
      </w:r>
      <w:r w:rsidR="00912B11">
        <w:rPr>
          <w:rFonts w:ascii="Century Gothic" w:hAnsi="Century Gothic" w:cs="Arial"/>
        </w:rPr>
        <w:t>.</w:t>
      </w:r>
      <w:r w:rsidR="00F74F23" w:rsidRPr="009C5254">
        <w:rPr>
          <w:rFonts w:ascii="Century Gothic" w:hAnsi="Century Gothic" w:cs="Arial"/>
        </w:rPr>
        <w:t xml:space="preserve"> </w:t>
      </w:r>
    </w:p>
    <w:p w14:paraId="11A36FF7" w14:textId="77777777" w:rsidR="00D95377" w:rsidRPr="00F74F23" w:rsidRDefault="00D95377" w:rsidP="00F07FDC">
      <w:pPr>
        <w:jc w:val="both"/>
        <w:rPr>
          <w:rFonts w:ascii="Century Gothic" w:hAnsi="Century Gothic" w:cs="Arial"/>
        </w:rPr>
      </w:pPr>
    </w:p>
    <w:p w14:paraId="460B1838" w14:textId="77777777" w:rsidR="00EF0754" w:rsidRDefault="00EF0754" w:rsidP="00F07FDC">
      <w:pPr>
        <w:spacing w:after="0"/>
        <w:rPr>
          <w:rFonts w:ascii="Century Gothic" w:eastAsia="Times New Roman" w:hAnsi="Century Gothic" w:cs="Arial"/>
          <w:color w:val="640045"/>
          <w:sz w:val="32"/>
          <w:szCs w:val="24"/>
          <w:lang w:val="es-ES" w:eastAsia="es-ES"/>
        </w:rPr>
      </w:pPr>
    </w:p>
    <w:sectPr w:rsidR="00EF0754" w:rsidSect="00762446">
      <w:headerReference w:type="default" r:id="rId9"/>
      <w:footerReference w:type="default" r:id="rId10"/>
      <w:headerReference w:type="first" r:id="rId11"/>
      <w:pgSz w:w="12240" w:h="15840" w:code="1"/>
      <w:pgMar w:top="1985" w:right="1327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AAEC7" w14:textId="77777777" w:rsidR="00C553A0" w:rsidRDefault="00C553A0" w:rsidP="00DD5544">
      <w:pPr>
        <w:spacing w:after="0" w:line="240" w:lineRule="auto"/>
      </w:pPr>
      <w:r>
        <w:separator/>
      </w:r>
    </w:p>
  </w:endnote>
  <w:endnote w:type="continuationSeparator" w:id="0">
    <w:p w14:paraId="01ACAB20" w14:textId="77777777" w:rsidR="00C553A0" w:rsidRDefault="00C553A0" w:rsidP="00DD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6"/>
        <w:szCs w:val="16"/>
      </w:rPr>
      <w:id w:val="-1856962755"/>
      <w:docPartObj>
        <w:docPartGallery w:val="Page Numbers (Bottom of Page)"/>
        <w:docPartUnique/>
      </w:docPartObj>
    </w:sdtPr>
    <w:sdtEndPr/>
    <w:sdtContent>
      <w:p w14:paraId="5C82F120" w14:textId="1A19BC79" w:rsidR="00560B81" w:rsidRPr="00984F32" w:rsidRDefault="00560B81">
        <w:pPr>
          <w:pStyle w:val="Piedepgina"/>
          <w:jc w:val="right"/>
          <w:rPr>
            <w:rFonts w:ascii="Century Gothic" w:hAnsi="Century Gothic"/>
            <w:sz w:val="16"/>
            <w:szCs w:val="16"/>
          </w:rPr>
        </w:pPr>
        <w:r w:rsidRPr="00984F32">
          <w:rPr>
            <w:rFonts w:ascii="Century Gothic" w:hAnsi="Century Gothic"/>
            <w:noProof/>
            <w:sz w:val="16"/>
            <w:szCs w:val="16"/>
            <w:lang w:eastAsia="es-MX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64FE9410" wp14:editId="158310FE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-183515</wp:posOffset>
                  </wp:positionV>
                  <wp:extent cx="5245735" cy="629729"/>
                  <wp:effectExtent l="0" t="0" r="0" b="0"/>
                  <wp:wrapNone/>
                  <wp:docPr id="17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45735" cy="62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89457" w14:textId="77777777" w:rsidR="00560B81" w:rsidRDefault="00560B81" w:rsidP="00AA1706">
                              <w:pPr>
                                <w:spacing w:after="0"/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641E46"/>
                                  <w:sz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6"/>
                                </w:rPr>
                                <w:t xml:space="preserve">Procedimiento para la integración y envío del PEP y recepción del Sobre-Postal-Voto </w:t>
                              </w:r>
                            </w:p>
                            <w:p w14:paraId="7E2FC14B" w14:textId="77777777" w:rsidR="00560B81" w:rsidRPr="00795207" w:rsidRDefault="00560B81" w:rsidP="00984F32">
                              <w:pPr>
                                <w:jc w:val="right"/>
                                <w:rPr>
                                  <w:rFonts w:ascii="Century Gothic" w:hAnsi="Century Gothic"/>
                                  <w:sz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6"/>
                                </w:rPr>
                                <w:t>Proceso Electoral Local Extraordinario 2019 en el Estado de Puebla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shapetype w14:anchorId="01A5F1B9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0;text-align:left;margin-left:7.5pt;margin-top:-14.45pt;width:413.05pt;height:4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" filled="f" stroked="f">
                  <v:textbox inset=",7.2pt,,7.2pt">
                    <w:txbxContent>
                      <w:p w:rsidR="00560B81" w:rsidRDefault="00560B81" w:rsidP="00AA1706">
                        <w:pPr>
                          <w:spacing w:after="0"/>
                          <w:jc w:val="right"/>
                          <w:rPr>
                            <w:rFonts w:ascii="Century Gothic" w:hAnsi="Century Gothic"/>
                            <w:b/>
                            <w:color w:val="641E46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</w:rPr>
                          <w:t xml:space="preserve">Procedimiento para la integración y envío del PEP y recepción del Sobre-Postal-Voto </w:t>
                        </w:r>
                      </w:p>
                      <w:p w:rsidR="00560B81" w:rsidRPr="00795207" w:rsidRDefault="00560B81" w:rsidP="00984F32">
                        <w:pPr>
                          <w:jc w:val="right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</w:rPr>
                          <w:t>Proceso Electoral Local Extraordinario 2019 en el Estado de Puebla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84F32">
          <w:rPr>
            <w:rFonts w:ascii="Century Gothic" w:hAnsi="Century Gothic"/>
            <w:noProof/>
            <w:sz w:val="16"/>
            <w:szCs w:val="16"/>
            <w:lang w:eastAsia="es-MX"/>
          </w:rPr>
          <mc:AlternateContent>
            <mc:Choice Requires="wps">
              <w:drawing>
                <wp:anchor distT="0" distB="0" distL="114298" distR="114298" simplePos="0" relativeHeight="251663360" behindDoc="0" locked="0" layoutInCell="1" allowOverlap="1" wp14:anchorId="602F9851" wp14:editId="1CF35689">
                  <wp:simplePos x="0" y="0"/>
                  <wp:positionH relativeFrom="column">
                    <wp:posOffset>5307965</wp:posOffset>
                  </wp:positionH>
                  <wp:positionV relativeFrom="paragraph">
                    <wp:posOffset>-66675</wp:posOffset>
                  </wp:positionV>
                  <wp:extent cx="0" cy="227965"/>
                  <wp:effectExtent l="0" t="0" r="19050" b="19685"/>
                  <wp:wrapNone/>
                  <wp:docPr id="18" name="Conector rect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6B4A0B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rotWithShape="0">
                                    <a:srgbClr val="808080">
                                      <a:alpha val="39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line w14:anchorId="5062C519" id="Conector recto 6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17.95pt,-5.25pt" to="417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" strokecolor="#6b4a0b" strokeweight="1.5pt"/>
              </w:pict>
            </mc:Fallback>
          </mc:AlternateContent>
        </w:r>
        <w:r w:rsidRPr="00984F32">
          <w:rPr>
            <w:rFonts w:ascii="Century Gothic" w:hAnsi="Century Gothic"/>
            <w:sz w:val="16"/>
            <w:szCs w:val="16"/>
          </w:rPr>
          <w:fldChar w:fldCharType="begin"/>
        </w:r>
        <w:r w:rsidRPr="00984F32">
          <w:rPr>
            <w:rFonts w:ascii="Century Gothic" w:hAnsi="Century Gothic"/>
            <w:sz w:val="16"/>
            <w:szCs w:val="16"/>
          </w:rPr>
          <w:instrText>PAGE   \* MERGEFORMAT</w:instrText>
        </w:r>
        <w:r w:rsidRPr="00984F32">
          <w:rPr>
            <w:rFonts w:ascii="Century Gothic" w:hAnsi="Century Gothic"/>
            <w:sz w:val="16"/>
            <w:szCs w:val="16"/>
          </w:rPr>
          <w:fldChar w:fldCharType="separate"/>
        </w:r>
        <w:r w:rsidR="000F7544" w:rsidRPr="000F7544">
          <w:rPr>
            <w:rFonts w:ascii="Century Gothic" w:hAnsi="Century Gothic"/>
            <w:noProof/>
            <w:sz w:val="16"/>
            <w:szCs w:val="16"/>
            <w:lang w:val="es-ES"/>
          </w:rPr>
          <w:t>5</w:t>
        </w:r>
        <w:r w:rsidRPr="00984F32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26693C82" w14:textId="77777777" w:rsidR="00560B81" w:rsidRPr="00984F32" w:rsidRDefault="00560B81">
    <w:pPr>
      <w:pStyle w:val="Piedepgina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4DFC4" w14:textId="77777777" w:rsidR="00C553A0" w:rsidRDefault="00C553A0" w:rsidP="00DD5544">
      <w:pPr>
        <w:spacing w:after="0" w:line="240" w:lineRule="auto"/>
      </w:pPr>
      <w:r>
        <w:separator/>
      </w:r>
    </w:p>
  </w:footnote>
  <w:footnote w:type="continuationSeparator" w:id="0">
    <w:p w14:paraId="3B1FCE88" w14:textId="77777777" w:rsidR="00C553A0" w:rsidRDefault="00C553A0" w:rsidP="00DD5544">
      <w:pPr>
        <w:spacing w:after="0" w:line="240" w:lineRule="auto"/>
      </w:pPr>
      <w:r>
        <w:continuationSeparator/>
      </w:r>
    </w:p>
  </w:footnote>
  <w:footnote w:id="1">
    <w:p w14:paraId="7C8371D7" w14:textId="77777777" w:rsidR="00560B81" w:rsidRPr="001224FA" w:rsidRDefault="00560B81" w:rsidP="001224FA">
      <w:pPr>
        <w:pStyle w:val="Textonotapie"/>
        <w:jc w:val="both"/>
        <w:rPr>
          <w:rFonts w:ascii="Century Gothic" w:hAnsi="Century Gothic"/>
          <w:sz w:val="18"/>
          <w:szCs w:val="18"/>
        </w:rPr>
      </w:pPr>
      <w:r w:rsidRPr="001224FA">
        <w:rPr>
          <w:rStyle w:val="Refdenotaalpie"/>
          <w:rFonts w:ascii="Century Gothic" w:hAnsi="Century Gothic"/>
          <w:sz w:val="18"/>
          <w:szCs w:val="18"/>
        </w:rPr>
        <w:footnoteRef/>
      </w:r>
      <w:r w:rsidRPr="001224FA">
        <w:rPr>
          <w:rFonts w:ascii="Century Gothic" w:hAnsi="Century Gothic"/>
          <w:sz w:val="18"/>
          <w:szCs w:val="18"/>
        </w:rPr>
        <w:t xml:space="preserve"> Por servicio de mensajería se refiere a la </w:t>
      </w:r>
      <w:r>
        <w:rPr>
          <w:rFonts w:ascii="Century Gothic" w:hAnsi="Century Gothic" w:cs="Arial"/>
          <w:sz w:val="18"/>
          <w:szCs w:val="18"/>
        </w:rPr>
        <w:t>e</w:t>
      </w:r>
      <w:r w:rsidRPr="001224FA">
        <w:rPr>
          <w:rFonts w:ascii="Century Gothic" w:hAnsi="Century Gothic" w:cs="Arial"/>
          <w:sz w:val="18"/>
          <w:szCs w:val="18"/>
        </w:rPr>
        <w:t xml:space="preserve">mpresa con la que el </w:t>
      </w:r>
      <w:r>
        <w:rPr>
          <w:rFonts w:ascii="Century Gothic" w:hAnsi="Century Gothic" w:cs="Arial"/>
          <w:sz w:val="18"/>
          <w:szCs w:val="18"/>
        </w:rPr>
        <w:t>INE</w:t>
      </w:r>
      <w:r w:rsidRPr="001224FA">
        <w:rPr>
          <w:rFonts w:ascii="Century Gothic" w:hAnsi="Century Gothic" w:cs="Arial"/>
          <w:sz w:val="18"/>
          <w:szCs w:val="18"/>
        </w:rPr>
        <w:t xml:space="preserve"> celebre contrato, a fin de que se realice el envío del PEP a la ciudadanía, así como el envío del SPV al </w:t>
      </w:r>
      <w:r>
        <w:rPr>
          <w:rFonts w:ascii="Century Gothic" w:hAnsi="Century Gothic" w:cs="Arial"/>
          <w:sz w:val="18"/>
          <w:szCs w:val="18"/>
        </w:rPr>
        <w:t>INE</w:t>
      </w:r>
      <w:r w:rsidRPr="001224FA">
        <w:rPr>
          <w:rFonts w:ascii="Century Gothic" w:hAnsi="Century Gothic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3030" w14:textId="77777777" w:rsidR="00560B81" w:rsidRDefault="00560B81">
    <w:pPr>
      <w:pStyle w:val="Encabezado"/>
    </w:pPr>
    <w:r w:rsidRPr="004764F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3816A3" wp14:editId="5DC93A90">
              <wp:simplePos x="0" y="0"/>
              <wp:positionH relativeFrom="column">
                <wp:posOffset>2219325</wp:posOffset>
              </wp:positionH>
              <wp:positionV relativeFrom="paragraph">
                <wp:posOffset>-99695</wp:posOffset>
              </wp:positionV>
              <wp:extent cx="3435985" cy="577850"/>
              <wp:effectExtent l="0" t="0" r="0" b="0"/>
              <wp:wrapNone/>
              <wp:docPr id="28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985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E3AB9" w14:textId="77777777" w:rsidR="00560B81" w:rsidRPr="00402AE6" w:rsidRDefault="00560B81" w:rsidP="004764FF">
                          <w:pPr>
                            <w:pStyle w:val="Encabezado"/>
                            <w:ind w:right="72"/>
                            <w:jc w:val="right"/>
                            <w:rPr>
                              <w:rFonts w:ascii="Century Gothic" w:hAnsi="Century Gothic"/>
                              <w:color w:val="808080"/>
                              <w:sz w:val="18"/>
                              <w:szCs w:val="18"/>
                            </w:rPr>
                          </w:pPr>
                          <w:r w:rsidRPr="00402AE6">
                            <w:rPr>
                              <w:rFonts w:ascii="Century Gothic" w:hAnsi="Century Gothic"/>
                              <w:color w:val="808080"/>
                              <w:sz w:val="18"/>
                              <w:szCs w:val="18"/>
                            </w:rPr>
                            <w:t>Dirección Ejecutiva del</w:t>
                          </w:r>
                        </w:p>
                        <w:p w14:paraId="20FF862E" w14:textId="77777777" w:rsidR="00560B81" w:rsidRPr="00467C94" w:rsidRDefault="00560B81" w:rsidP="004764FF">
                          <w:pPr>
                            <w:pStyle w:val="Encabezado"/>
                            <w:ind w:right="72"/>
                            <w:jc w:val="right"/>
                            <w:rPr>
                              <w:rFonts w:ascii="Century Gothic" w:hAnsi="Century Gothic"/>
                              <w:color w:val="808080"/>
                              <w:szCs w:val="24"/>
                            </w:rPr>
                          </w:pPr>
                          <w:r w:rsidRPr="00402AE6">
                            <w:rPr>
                              <w:rFonts w:ascii="Century Gothic" w:hAnsi="Century Gothic"/>
                              <w:color w:val="808080"/>
                              <w:sz w:val="18"/>
                              <w:szCs w:val="18"/>
                            </w:rPr>
                            <w:t>Registro Federal de Electores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773D2D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174.75pt;margin-top:-7.85pt;width:270.5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" filled="f" stroked="f">
              <v:textbox inset=",7.2pt,,7.2pt">
                <w:txbxContent>
                  <w:p w:rsidR="00560B81" w:rsidRPr="00402AE6" w:rsidRDefault="00560B81" w:rsidP="004764FF">
                    <w:pPr>
                      <w:pStyle w:val="Encabezado"/>
                      <w:ind w:right="72"/>
                      <w:jc w:val="right"/>
                      <w:rPr>
                        <w:rFonts w:ascii="Century Gothic" w:hAnsi="Century Gothic"/>
                        <w:color w:val="808080"/>
                        <w:sz w:val="18"/>
                        <w:szCs w:val="18"/>
                      </w:rPr>
                    </w:pPr>
                    <w:r w:rsidRPr="00402AE6">
                      <w:rPr>
                        <w:rFonts w:ascii="Century Gothic" w:hAnsi="Century Gothic"/>
                        <w:color w:val="808080"/>
                        <w:sz w:val="18"/>
                        <w:szCs w:val="18"/>
                      </w:rPr>
                      <w:t>Dirección Ejecutiva del</w:t>
                    </w:r>
                  </w:p>
                  <w:p w:rsidR="00560B81" w:rsidRPr="00467C94" w:rsidRDefault="00560B81" w:rsidP="004764FF">
                    <w:pPr>
                      <w:pStyle w:val="Encabezado"/>
                      <w:ind w:right="72"/>
                      <w:jc w:val="right"/>
                      <w:rPr>
                        <w:rFonts w:ascii="Century Gothic" w:hAnsi="Century Gothic"/>
                        <w:color w:val="808080"/>
                        <w:szCs w:val="24"/>
                      </w:rPr>
                    </w:pPr>
                    <w:r w:rsidRPr="00402AE6">
                      <w:rPr>
                        <w:rFonts w:ascii="Century Gothic" w:hAnsi="Century Gothic"/>
                        <w:color w:val="808080"/>
                        <w:sz w:val="18"/>
                        <w:szCs w:val="18"/>
                      </w:rPr>
                      <w:t>Registro Federal de Electores</w:t>
                    </w:r>
                  </w:p>
                </w:txbxContent>
              </v:textbox>
            </v:shape>
          </w:pict>
        </mc:Fallback>
      </mc:AlternateContent>
    </w:r>
    <w:r w:rsidRPr="004764FF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BD88DDE" wp14:editId="0DC7322D">
          <wp:simplePos x="0" y="0"/>
          <wp:positionH relativeFrom="margin">
            <wp:posOffset>0</wp:posOffset>
          </wp:positionH>
          <wp:positionV relativeFrom="paragraph">
            <wp:posOffset>-149860</wp:posOffset>
          </wp:positionV>
          <wp:extent cx="1216660" cy="442595"/>
          <wp:effectExtent l="0" t="0" r="2540" b="0"/>
          <wp:wrapSquare wrapText="bothSides"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442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64FF">
      <w:rPr>
        <w:noProof/>
        <w:lang w:eastAsia="es-MX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2DDCA87D" wp14:editId="05388979">
              <wp:simplePos x="0" y="0"/>
              <wp:positionH relativeFrom="column">
                <wp:posOffset>5600065</wp:posOffset>
              </wp:positionH>
              <wp:positionV relativeFrom="paragraph">
                <wp:posOffset>-474345</wp:posOffset>
              </wp:positionV>
              <wp:extent cx="0" cy="857250"/>
              <wp:effectExtent l="0" t="0" r="19050" b="19050"/>
              <wp:wrapNone/>
              <wp:docPr id="1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7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4004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C11971D" id="Conector recto 3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40.95pt,-37.35pt" to="440.9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" strokecolor="#640045">
              <v:shadow opacity="24903f" origin=",.5" offset="0,.55556mm"/>
            </v:line>
          </w:pict>
        </mc:Fallback>
      </mc:AlternateContent>
    </w:r>
  </w:p>
  <w:p w14:paraId="4B578744" w14:textId="77777777" w:rsidR="00560B81" w:rsidRDefault="00560B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374A8" w14:textId="77777777" w:rsidR="00560B81" w:rsidRDefault="00560B81">
    <w:pPr>
      <w:pStyle w:val="Encabezado"/>
    </w:pPr>
    <w:r w:rsidRPr="0078209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4B89F4" wp14:editId="72F83AB7">
              <wp:simplePos x="0" y="0"/>
              <wp:positionH relativeFrom="column">
                <wp:posOffset>2308860</wp:posOffset>
              </wp:positionH>
              <wp:positionV relativeFrom="paragraph">
                <wp:posOffset>-53975</wp:posOffset>
              </wp:positionV>
              <wp:extent cx="3435985" cy="577850"/>
              <wp:effectExtent l="0" t="0" r="0" b="0"/>
              <wp:wrapNone/>
              <wp:docPr id="3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985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0E3BC" w14:textId="77777777" w:rsidR="00560B81" w:rsidRPr="00402AE6" w:rsidRDefault="00560B81" w:rsidP="0078209E">
                          <w:pPr>
                            <w:pStyle w:val="Encabezado"/>
                            <w:ind w:right="72"/>
                            <w:jc w:val="right"/>
                            <w:rPr>
                              <w:rFonts w:ascii="Century Gothic" w:hAnsi="Century Gothic"/>
                              <w:color w:val="808080"/>
                              <w:sz w:val="18"/>
                              <w:szCs w:val="18"/>
                            </w:rPr>
                          </w:pPr>
                          <w:r w:rsidRPr="00402AE6">
                            <w:rPr>
                              <w:rFonts w:ascii="Century Gothic" w:hAnsi="Century Gothic"/>
                              <w:color w:val="808080"/>
                              <w:sz w:val="18"/>
                              <w:szCs w:val="18"/>
                            </w:rPr>
                            <w:t>Dirección Ejecutiva del</w:t>
                          </w:r>
                        </w:p>
                        <w:p w14:paraId="54BD86A7" w14:textId="77777777" w:rsidR="00560B81" w:rsidRPr="00402AE6" w:rsidRDefault="00560B81" w:rsidP="0078209E">
                          <w:pPr>
                            <w:pStyle w:val="Encabezado"/>
                            <w:ind w:right="72"/>
                            <w:jc w:val="right"/>
                            <w:rPr>
                              <w:rFonts w:ascii="Century Gothic" w:hAnsi="Century Gothic"/>
                              <w:color w:val="808080"/>
                              <w:sz w:val="18"/>
                              <w:szCs w:val="18"/>
                            </w:rPr>
                          </w:pPr>
                          <w:r w:rsidRPr="00402AE6">
                            <w:rPr>
                              <w:rFonts w:ascii="Century Gothic" w:hAnsi="Century Gothic"/>
                              <w:color w:val="808080"/>
                              <w:sz w:val="18"/>
                              <w:szCs w:val="18"/>
                            </w:rPr>
                            <w:t>Registro Federal de Electores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6DED5B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81.8pt;margin-top:-4.25pt;width:270.55pt;height: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" filled="f" stroked="f">
              <v:textbox inset=",7.2pt,,7.2pt">
                <w:txbxContent>
                  <w:p w:rsidR="00560B81" w:rsidRPr="00402AE6" w:rsidRDefault="00560B81" w:rsidP="0078209E">
                    <w:pPr>
                      <w:pStyle w:val="Encabezado"/>
                      <w:ind w:right="72"/>
                      <w:jc w:val="right"/>
                      <w:rPr>
                        <w:rFonts w:ascii="Century Gothic" w:hAnsi="Century Gothic"/>
                        <w:color w:val="808080"/>
                        <w:sz w:val="18"/>
                        <w:szCs w:val="18"/>
                      </w:rPr>
                    </w:pPr>
                    <w:r w:rsidRPr="00402AE6">
                      <w:rPr>
                        <w:rFonts w:ascii="Century Gothic" w:hAnsi="Century Gothic"/>
                        <w:color w:val="808080"/>
                        <w:sz w:val="18"/>
                        <w:szCs w:val="18"/>
                      </w:rPr>
                      <w:t>Dirección Ejecutiva del</w:t>
                    </w:r>
                  </w:p>
                  <w:p w:rsidR="00560B81" w:rsidRPr="00402AE6" w:rsidRDefault="00560B81" w:rsidP="0078209E">
                    <w:pPr>
                      <w:pStyle w:val="Encabezado"/>
                      <w:ind w:right="72"/>
                      <w:jc w:val="right"/>
                      <w:rPr>
                        <w:rFonts w:ascii="Century Gothic" w:hAnsi="Century Gothic"/>
                        <w:color w:val="808080"/>
                        <w:sz w:val="18"/>
                        <w:szCs w:val="18"/>
                      </w:rPr>
                    </w:pPr>
                    <w:r w:rsidRPr="00402AE6">
                      <w:rPr>
                        <w:rFonts w:ascii="Century Gothic" w:hAnsi="Century Gothic"/>
                        <w:color w:val="808080"/>
                        <w:sz w:val="18"/>
                        <w:szCs w:val="18"/>
                      </w:rPr>
                      <w:t>Registro Federal de Electores</w:t>
                    </w:r>
                  </w:p>
                </w:txbxContent>
              </v:textbox>
            </v:shape>
          </w:pict>
        </mc:Fallback>
      </mc:AlternateContent>
    </w:r>
    <w:r w:rsidRPr="0078209E">
      <w:rPr>
        <w:noProof/>
        <w:lang w:eastAsia="es-MX"/>
      </w:rPr>
      <mc:AlternateContent>
        <mc:Choice Requires="wps">
          <w:drawing>
            <wp:anchor distT="0" distB="0" distL="114298" distR="114298" simplePos="0" relativeHeight="251668480" behindDoc="0" locked="0" layoutInCell="1" allowOverlap="1" wp14:anchorId="37F17FF5" wp14:editId="46C6AF0C">
              <wp:simplePos x="0" y="0"/>
              <wp:positionH relativeFrom="column">
                <wp:posOffset>5689600</wp:posOffset>
              </wp:positionH>
              <wp:positionV relativeFrom="paragraph">
                <wp:posOffset>-558165</wp:posOffset>
              </wp:positionV>
              <wp:extent cx="0" cy="857250"/>
              <wp:effectExtent l="0" t="0" r="19050" b="19050"/>
              <wp:wrapNone/>
              <wp:docPr id="2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7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4004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C179C4A" id="Conector recto 3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48pt,-43.95pt" to="44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" strokecolor="#640045">
              <v:shadow opacity="24903f" origin=",.5" offset="0,.55556mm"/>
            </v:line>
          </w:pict>
        </mc:Fallback>
      </mc:AlternateContent>
    </w:r>
    <w:r w:rsidRPr="004764FF"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4F363F6B" wp14:editId="6F2BC076">
          <wp:simplePos x="0" y="0"/>
          <wp:positionH relativeFrom="margin">
            <wp:posOffset>-586740</wp:posOffset>
          </wp:positionH>
          <wp:positionV relativeFrom="paragraph">
            <wp:posOffset>-122555</wp:posOffset>
          </wp:positionV>
          <wp:extent cx="1216660" cy="442595"/>
          <wp:effectExtent l="0" t="0" r="254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442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306"/>
    <w:multiLevelType w:val="hybridMultilevel"/>
    <w:tmpl w:val="DC183784"/>
    <w:lvl w:ilvl="0" w:tplc="4A006122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="Arial" w:hint="default"/>
        <w:b w:val="0"/>
        <w:color w:val="641E46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51E"/>
    <w:multiLevelType w:val="hybridMultilevel"/>
    <w:tmpl w:val="FB78AE64"/>
    <w:lvl w:ilvl="0" w:tplc="B6822C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641E46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6912"/>
    <w:multiLevelType w:val="hybridMultilevel"/>
    <w:tmpl w:val="8F5E71BE"/>
    <w:lvl w:ilvl="0" w:tplc="12BADD92">
      <w:start w:val="1"/>
      <w:numFmt w:val="upperRoman"/>
      <w:lvlText w:val="%1."/>
      <w:lvlJc w:val="left"/>
      <w:pPr>
        <w:ind w:left="1996" w:hanging="720"/>
      </w:pPr>
      <w:rPr>
        <w:rFonts w:hint="default"/>
        <w:color w:val="641E46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88F79EE"/>
    <w:multiLevelType w:val="hybridMultilevel"/>
    <w:tmpl w:val="9D3A2C5E"/>
    <w:lvl w:ilvl="0" w:tplc="5BAC28E4">
      <w:start w:val="6"/>
      <w:numFmt w:val="decimal"/>
      <w:lvlText w:val="%1."/>
      <w:lvlJc w:val="left"/>
      <w:pPr>
        <w:ind w:left="720" w:hanging="360"/>
      </w:pPr>
      <w:rPr>
        <w:rFonts w:hint="default"/>
        <w:color w:val="641E46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3BB3"/>
    <w:multiLevelType w:val="hybridMultilevel"/>
    <w:tmpl w:val="A9DA7F2C"/>
    <w:lvl w:ilvl="0" w:tplc="C3FAF6CC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0246"/>
    <w:multiLevelType w:val="hybridMultilevel"/>
    <w:tmpl w:val="5A387800"/>
    <w:lvl w:ilvl="0" w:tplc="D64484FC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F6E2A"/>
    <w:multiLevelType w:val="hybridMultilevel"/>
    <w:tmpl w:val="0C905988"/>
    <w:lvl w:ilvl="0" w:tplc="0E5E84B8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="Arial" w:hint="default"/>
        <w:b w:val="0"/>
        <w:color w:val="641E46"/>
        <w:sz w:val="18"/>
        <w:szCs w:val="18"/>
      </w:rPr>
    </w:lvl>
    <w:lvl w:ilvl="1" w:tplc="4F26BDE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641E46"/>
        <w:sz w:val="18"/>
        <w:szCs w:val="18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F5E25"/>
    <w:multiLevelType w:val="hybridMultilevel"/>
    <w:tmpl w:val="E18A0B42"/>
    <w:lvl w:ilvl="0" w:tplc="4A006122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="Arial" w:hint="default"/>
        <w:b w:val="0"/>
        <w:color w:val="641E46"/>
        <w:sz w:val="18"/>
        <w:szCs w:val="18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D12AF"/>
    <w:multiLevelType w:val="hybridMultilevel"/>
    <w:tmpl w:val="A510CCC8"/>
    <w:lvl w:ilvl="0" w:tplc="31620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641E46"/>
        <w:sz w:val="18"/>
        <w:szCs w:val="18"/>
      </w:rPr>
    </w:lvl>
    <w:lvl w:ilvl="1" w:tplc="C374B336">
      <w:start w:val="1"/>
      <w:numFmt w:val="upperRoman"/>
      <w:lvlText w:val="%2."/>
      <w:lvlJc w:val="left"/>
      <w:pPr>
        <w:ind w:left="1440" w:hanging="360"/>
      </w:pPr>
      <w:rPr>
        <w:rFonts w:ascii="Century Gothic" w:eastAsia="Calibri" w:hAnsi="Century Gothic" w:cs="Arial"/>
        <w:color w:val="641E46"/>
        <w:sz w:val="18"/>
        <w:szCs w:val="18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A7616"/>
    <w:multiLevelType w:val="hybridMultilevel"/>
    <w:tmpl w:val="F618B028"/>
    <w:lvl w:ilvl="0" w:tplc="4A006122">
      <w:start w:val="1"/>
      <w:numFmt w:val="lowerLetter"/>
      <w:lvlText w:val="%1)"/>
      <w:lvlJc w:val="left"/>
      <w:pPr>
        <w:ind w:left="1428" w:hanging="360"/>
      </w:pPr>
      <w:rPr>
        <w:rFonts w:ascii="Century Gothic" w:eastAsiaTheme="minorHAnsi" w:hAnsi="Century Gothic" w:cs="Arial" w:hint="default"/>
        <w:b w:val="0"/>
        <w:color w:val="641E46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3713473"/>
    <w:multiLevelType w:val="multilevel"/>
    <w:tmpl w:val="FE2C971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sz w:val="20"/>
        <w:szCs w:val="20"/>
      </w:rPr>
    </w:lvl>
    <w:lvl w:ilvl="1">
      <w:start w:val="3"/>
      <w:numFmt w:val="none"/>
      <w:pStyle w:val="Ttulo2"/>
      <w:lvlText w:val="3.1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59841E6"/>
    <w:multiLevelType w:val="hybridMultilevel"/>
    <w:tmpl w:val="8A60F7DC"/>
    <w:lvl w:ilvl="0" w:tplc="2886E1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641E46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E101F"/>
    <w:multiLevelType w:val="hybridMultilevel"/>
    <w:tmpl w:val="CBB47194"/>
    <w:lvl w:ilvl="0" w:tplc="31620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641E46"/>
        <w:sz w:val="18"/>
        <w:szCs w:val="18"/>
      </w:rPr>
    </w:lvl>
    <w:lvl w:ilvl="1" w:tplc="2DBE3E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41E46"/>
        <w:sz w:val="18"/>
        <w:szCs w:val="18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4717B"/>
    <w:multiLevelType w:val="hybridMultilevel"/>
    <w:tmpl w:val="A58EA166"/>
    <w:lvl w:ilvl="0" w:tplc="610A2D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641E46"/>
        <w:sz w:val="18"/>
        <w:szCs w:val="18"/>
      </w:rPr>
    </w:lvl>
    <w:lvl w:ilvl="1" w:tplc="2886E17C">
      <w:start w:val="1"/>
      <w:numFmt w:val="decimal"/>
      <w:lvlText w:val="%2."/>
      <w:lvlJc w:val="left"/>
      <w:pPr>
        <w:ind w:left="1440" w:hanging="360"/>
      </w:pPr>
      <w:rPr>
        <w:color w:val="641E46"/>
        <w:sz w:val="18"/>
        <w:szCs w:val="18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C22908"/>
    <w:multiLevelType w:val="hybridMultilevel"/>
    <w:tmpl w:val="DCA67B28"/>
    <w:lvl w:ilvl="0" w:tplc="4A006122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="Arial" w:hint="default"/>
        <w:b w:val="0"/>
        <w:color w:val="641E46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E5E02"/>
    <w:multiLevelType w:val="hybridMultilevel"/>
    <w:tmpl w:val="84E00A96"/>
    <w:lvl w:ilvl="0" w:tplc="4A006122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="Arial" w:hint="default"/>
        <w:b w:val="0"/>
        <w:color w:val="641E46"/>
        <w:sz w:val="18"/>
        <w:szCs w:val="1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886BD7"/>
    <w:multiLevelType w:val="hybridMultilevel"/>
    <w:tmpl w:val="EEA82F80"/>
    <w:lvl w:ilvl="0" w:tplc="B3649A70">
      <w:start w:val="1"/>
      <w:numFmt w:val="upperRoman"/>
      <w:lvlText w:val="%1."/>
      <w:lvlJc w:val="left"/>
      <w:pPr>
        <w:ind w:left="1434" w:hanging="720"/>
      </w:pPr>
      <w:rPr>
        <w:rFonts w:hint="default"/>
        <w:color w:val="641E46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794" w:hanging="360"/>
      </w:pPr>
    </w:lvl>
    <w:lvl w:ilvl="2" w:tplc="080A001B" w:tentative="1">
      <w:start w:val="1"/>
      <w:numFmt w:val="lowerRoman"/>
      <w:lvlText w:val="%3."/>
      <w:lvlJc w:val="right"/>
      <w:pPr>
        <w:ind w:left="2514" w:hanging="180"/>
      </w:pPr>
    </w:lvl>
    <w:lvl w:ilvl="3" w:tplc="080A000F" w:tentative="1">
      <w:start w:val="1"/>
      <w:numFmt w:val="decimal"/>
      <w:lvlText w:val="%4."/>
      <w:lvlJc w:val="left"/>
      <w:pPr>
        <w:ind w:left="3234" w:hanging="360"/>
      </w:pPr>
    </w:lvl>
    <w:lvl w:ilvl="4" w:tplc="080A0019" w:tentative="1">
      <w:start w:val="1"/>
      <w:numFmt w:val="lowerLetter"/>
      <w:lvlText w:val="%5."/>
      <w:lvlJc w:val="left"/>
      <w:pPr>
        <w:ind w:left="3954" w:hanging="360"/>
      </w:pPr>
    </w:lvl>
    <w:lvl w:ilvl="5" w:tplc="080A001B" w:tentative="1">
      <w:start w:val="1"/>
      <w:numFmt w:val="lowerRoman"/>
      <w:lvlText w:val="%6."/>
      <w:lvlJc w:val="right"/>
      <w:pPr>
        <w:ind w:left="4674" w:hanging="180"/>
      </w:pPr>
    </w:lvl>
    <w:lvl w:ilvl="6" w:tplc="080A000F" w:tentative="1">
      <w:start w:val="1"/>
      <w:numFmt w:val="decimal"/>
      <w:lvlText w:val="%7."/>
      <w:lvlJc w:val="left"/>
      <w:pPr>
        <w:ind w:left="5394" w:hanging="360"/>
      </w:pPr>
    </w:lvl>
    <w:lvl w:ilvl="7" w:tplc="080A0019" w:tentative="1">
      <w:start w:val="1"/>
      <w:numFmt w:val="lowerLetter"/>
      <w:lvlText w:val="%8."/>
      <w:lvlJc w:val="left"/>
      <w:pPr>
        <w:ind w:left="6114" w:hanging="360"/>
      </w:pPr>
    </w:lvl>
    <w:lvl w:ilvl="8" w:tplc="0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4E8D2A2C"/>
    <w:multiLevelType w:val="hybridMultilevel"/>
    <w:tmpl w:val="CF4C27C0"/>
    <w:lvl w:ilvl="0" w:tplc="EFC27E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70AF1"/>
    <w:multiLevelType w:val="hybridMultilevel"/>
    <w:tmpl w:val="F72C1BFE"/>
    <w:lvl w:ilvl="0" w:tplc="4A006122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="Arial" w:hint="default"/>
        <w:b w:val="0"/>
        <w:color w:val="641E46"/>
        <w:sz w:val="18"/>
        <w:szCs w:val="18"/>
      </w:rPr>
    </w:lvl>
    <w:lvl w:ilvl="1" w:tplc="2886E17C">
      <w:start w:val="1"/>
      <w:numFmt w:val="decimal"/>
      <w:lvlText w:val="%2."/>
      <w:lvlJc w:val="left"/>
      <w:pPr>
        <w:ind w:left="1440" w:hanging="360"/>
      </w:pPr>
      <w:rPr>
        <w:color w:val="641E46"/>
        <w:sz w:val="18"/>
        <w:szCs w:val="18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04CD3"/>
    <w:multiLevelType w:val="hybridMultilevel"/>
    <w:tmpl w:val="5B2AC208"/>
    <w:lvl w:ilvl="0" w:tplc="1F9610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641E46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20909"/>
    <w:multiLevelType w:val="hybridMultilevel"/>
    <w:tmpl w:val="B3868884"/>
    <w:lvl w:ilvl="0" w:tplc="610A2D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641E46"/>
        <w:sz w:val="18"/>
        <w:szCs w:val="18"/>
      </w:rPr>
    </w:lvl>
    <w:lvl w:ilvl="1" w:tplc="2886E17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641E46"/>
        <w:sz w:val="18"/>
        <w:szCs w:val="18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9414EA"/>
    <w:multiLevelType w:val="hybridMultilevel"/>
    <w:tmpl w:val="1AE29996"/>
    <w:lvl w:ilvl="0" w:tplc="AE8242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641E46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F019D"/>
    <w:multiLevelType w:val="hybridMultilevel"/>
    <w:tmpl w:val="C346CA3E"/>
    <w:lvl w:ilvl="0" w:tplc="3D348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1E46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758EF"/>
    <w:multiLevelType w:val="hybridMultilevel"/>
    <w:tmpl w:val="41EC73B0"/>
    <w:lvl w:ilvl="0" w:tplc="C60C661E">
      <w:start w:val="1"/>
      <w:numFmt w:val="upperRoman"/>
      <w:lvlText w:val="%1."/>
      <w:lvlJc w:val="left"/>
      <w:pPr>
        <w:ind w:left="1440" w:hanging="720"/>
      </w:pPr>
      <w:rPr>
        <w:rFonts w:hint="default"/>
        <w:color w:val="641E46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910A7E"/>
    <w:multiLevelType w:val="hybridMultilevel"/>
    <w:tmpl w:val="5D666B7E"/>
    <w:lvl w:ilvl="0" w:tplc="AADE9B52">
      <w:start w:val="1"/>
      <w:numFmt w:val="upperRoman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B5BD9"/>
    <w:multiLevelType w:val="hybridMultilevel"/>
    <w:tmpl w:val="3536AC0C"/>
    <w:lvl w:ilvl="0" w:tplc="CFDCA5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641E46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1133D"/>
    <w:multiLevelType w:val="hybridMultilevel"/>
    <w:tmpl w:val="7D28E6F6"/>
    <w:lvl w:ilvl="0" w:tplc="4A006122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="Arial" w:hint="default"/>
        <w:b w:val="0"/>
        <w:color w:val="641E46"/>
        <w:sz w:val="18"/>
        <w:szCs w:val="18"/>
      </w:rPr>
    </w:lvl>
    <w:lvl w:ilvl="1" w:tplc="08109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641E46"/>
        <w:sz w:val="18"/>
        <w:szCs w:val="18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2703C"/>
    <w:multiLevelType w:val="hybridMultilevel"/>
    <w:tmpl w:val="FF7CDCCE"/>
    <w:lvl w:ilvl="0" w:tplc="D64484FC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842CA"/>
    <w:multiLevelType w:val="hybridMultilevel"/>
    <w:tmpl w:val="48C4E0E8"/>
    <w:lvl w:ilvl="0" w:tplc="2886E17C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color w:val="641E46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9" w15:restartNumberingAfterBreak="0">
    <w:nsid w:val="78E820AA"/>
    <w:multiLevelType w:val="hybridMultilevel"/>
    <w:tmpl w:val="93AEFFC4"/>
    <w:lvl w:ilvl="0" w:tplc="4A006122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="Arial" w:hint="default"/>
        <w:b w:val="0"/>
        <w:color w:val="641E46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13AF3"/>
    <w:multiLevelType w:val="hybridMultilevel"/>
    <w:tmpl w:val="64AC882E"/>
    <w:lvl w:ilvl="0" w:tplc="4A006122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="Arial" w:hint="default"/>
        <w:b w:val="0"/>
        <w:color w:val="641E46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E3344"/>
    <w:multiLevelType w:val="hybridMultilevel"/>
    <w:tmpl w:val="3418F19A"/>
    <w:lvl w:ilvl="0" w:tplc="4AD08D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2CC9B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641E46"/>
        <w:sz w:val="18"/>
        <w:szCs w:val="1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AB54FC9"/>
    <w:multiLevelType w:val="hybridMultilevel"/>
    <w:tmpl w:val="4EFEC048"/>
    <w:lvl w:ilvl="0" w:tplc="3D348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1E46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13D12"/>
    <w:multiLevelType w:val="multilevel"/>
    <w:tmpl w:val="5DEA5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641E46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color w:val="641E46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7C3305D0"/>
    <w:multiLevelType w:val="hybridMultilevel"/>
    <w:tmpl w:val="494AEFCC"/>
    <w:lvl w:ilvl="0" w:tplc="4A006122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="Arial" w:hint="default"/>
        <w:b w:val="0"/>
        <w:color w:val="641E46"/>
        <w:sz w:val="18"/>
        <w:szCs w:val="1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063E2"/>
    <w:multiLevelType w:val="hybridMultilevel"/>
    <w:tmpl w:val="4EF0BED0"/>
    <w:lvl w:ilvl="0" w:tplc="4A006122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="Arial" w:hint="default"/>
        <w:b w:val="0"/>
        <w:color w:val="641E46"/>
        <w:sz w:val="18"/>
        <w:szCs w:val="1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2"/>
  </w:num>
  <w:num w:numId="6">
    <w:abstractNumId w:val="31"/>
  </w:num>
  <w:num w:numId="7">
    <w:abstractNumId w:val="21"/>
  </w:num>
  <w:num w:numId="8">
    <w:abstractNumId w:val="19"/>
  </w:num>
  <w:num w:numId="9">
    <w:abstractNumId w:val="6"/>
  </w:num>
  <w:num w:numId="10">
    <w:abstractNumId w:val="13"/>
  </w:num>
  <w:num w:numId="11">
    <w:abstractNumId w:val="28"/>
  </w:num>
  <w:num w:numId="12">
    <w:abstractNumId w:val="14"/>
  </w:num>
  <w:num w:numId="13">
    <w:abstractNumId w:val="35"/>
  </w:num>
  <w:num w:numId="14">
    <w:abstractNumId w:val="29"/>
  </w:num>
  <w:num w:numId="15">
    <w:abstractNumId w:val="0"/>
  </w:num>
  <w:num w:numId="16">
    <w:abstractNumId w:val="26"/>
  </w:num>
  <w:num w:numId="17">
    <w:abstractNumId w:val="8"/>
  </w:num>
  <w:num w:numId="18">
    <w:abstractNumId w:val="7"/>
  </w:num>
  <w:num w:numId="19">
    <w:abstractNumId w:val="30"/>
  </w:num>
  <w:num w:numId="20">
    <w:abstractNumId w:val="34"/>
  </w:num>
  <w:num w:numId="21">
    <w:abstractNumId w:val="18"/>
  </w:num>
  <w:num w:numId="22">
    <w:abstractNumId w:val="9"/>
  </w:num>
  <w:num w:numId="23">
    <w:abstractNumId w:val="20"/>
  </w:num>
  <w:num w:numId="24">
    <w:abstractNumId w:val="11"/>
  </w:num>
  <w:num w:numId="25">
    <w:abstractNumId w:val="33"/>
  </w:num>
  <w:num w:numId="26">
    <w:abstractNumId w:val="25"/>
  </w:num>
  <w:num w:numId="27">
    <w:abstractNumId w:val="1"/>
  </w:num>
  <w:num w:numId="28">
    <w:abstractNumId w:val="23"/>
  </w:num>
  <w:num w:numId="29">
    <w:abstractNumId w:val="24"/>
  </w:num>
  <w:num w:numId="30">
    <w:abstractNumId w:val="16"/>
  </w:num>
  <w:num w:numId="31">
    <w:abstractNumId w:val="2"/>
  </w:num>
  <w:num w:numId="32">
    <w:abstractNumId w:val="17"/>
  </w:num>
  <w:num w:numId="33">
    <w:abstractNumId w:val="4"/>
  </w:num>
  <w:num w:numId="34">
    <w:abstractNumId w:val="5"/>
  </w:num>
  <w:num w:numId="35">
    <w:abstractNumId w:val="27"/>
  </w:num>
  <w:num w:numId="36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AE"/>
    <w:rsid w:val="00001DAC"/>
    <w:rsid w:val="00011F63"/>
    <w:rsid w:val="00012E99"/>
    <w:rsid w:val="00013862"/>
    <w:rsid w:val="000160B3"/>
    <w:rsid w:val="0001651C"/>
    <w:rsid w:val="000203B6"/>
    <w:rsid w:val="00025AD1"/>
    <w:rsid w:val="00030C94"/>
    <w:rsid w:val="00031428"/>
    <w:rsid w:val="0003187F"/>
    <w:rsid w:val="00035AB2"/>
    <w:rsid w:val="000372C8"/>
    <w:rsid w:val="00037A12"/>
    <w:rsid w:val="0004013E"/>
    <w:rsid w:val="00042C3E"/>
    <w:rsid w:val="0004319D"/>
    <w:rsid w:val="00043FA5"/>
    <w:rsid w:val="000515B7"/>
    <w:rsid w:val="000537A1"/>
    <w:rsid w:val="000605C0"/>
    <w:rsid w:val="00060DD4"/>
    <w:rsid w:val="0006708E"/>
    <w:rsid w:val="00072737"/>
    <w:rsid w:val="0007311E"/>
    <w:rsid w:val="0008129D"/>
    <w:rsid w:val="000812E6"/>
    <w:rsid w:val="000902BD"/>
    <w:rsid w:val="00091165"/>
    <w:rsid w:val="0009200F"/>
    <w:rsid w:val="00092F2B"/>
    <w:rsid w:val="00093A5B"/>
    <w:rsid w:val="00093E19"/>
    <w:rsid w:val="000943FE"/>
    <w:rsid w:val="000A2C36"/>
    <w:rsid w:val="000A3E47"/>
    <w:rsid w:val="000A4422"/>
    <w:rsid w:val="000A7763"/>
    <w:rsid w:val="000B1082"/>
    <w:rsid w:val="000B130D"/>
    <w:rsid w:val="000B59E2"/>
    <w:rsid w:val="000B6378"/>
    <w:rsid w:val="000B7B26"/>
    <w:rsid w:val="000C1D09"/>
    <w:rsid w:val="000C678B"/>
    <w:rsid w:val="000C7376"/>
    <w:rsid w:val="000D09C6"/>
    <w:rsid w:val="000D321D"/>
    <w:rsid w:val="000E08CF"/>
    <w:rsid w:val="000E29F1"/>
    <w:rsid w:val="000F7544"/>
    <w:rsid w:val="000F7FA4"/>
    <w:rsid w:val="00100889"/>
    <w:rsid w:val="00103280"/>
    <w:rsid w:val="001056E3"/>
    <w:rsid w:val="00112857"/>
    <w:rsid w:val="001137D9"/>
    <w:rsid w:val="00113CCC"/>
    <w:rsid w:val="00113EE4"/>
    <w:rsid w:val="00116793"/>
    <w:rsid w:val="00116854"/>
    <w:rsid w:val="00116D69"/>
    <w:rsid w:val="00121ABA"/>
    <w:rsid w:val="001224FA"/>
    <w:rsid w:val="00124FA0"/>
    <w:rsid w:val="001313FF"/>
    <w:rsid w:val="00131963"/>
    <w:rsid w:val="00132B62"/>
    <w:rsid w:val="00133A22"/>
    <w:rsid w:val="001359F5"/>
    <w:rsid w:val="00146436"/>
    <w:rsid w:val="00146C7C"/>
    <w:rsid w:val="0015086C"/>
    <w:rsid w:val="001578EC"/>
    <w:rsid w:val="00162D09"/>
    <w:rsid w:val="00164045"/>
    <w:rsid w:val="0016454A"/>
    <w:rsid w:val="001679C6"/>
    <w:rsid w:val="001711B5"/>
    <w:rsid w:val="00173C1D"/>
    <w:rsid w:val="00181260"/>
    <w:rsid w:val="00182196"/>
    <w:rsid w:val="001857EC"/>
    <w:rsid w:val="00186BD8"/>
    <w:rsid w:val="00190043"/>
    <w:rsid w:val="001909A8"/>
    <w:rsid w:val="00192E3C"/>
    <w:rsid w:val="001944AE"/>
    <w:rsid w:val="00195515"/>
    <w:rsid w:val="001A1CA2"/>
    <w:rsid w:val="001A4E9C"/>
    <w:rsid w:val="001A72CF"/>
    <w:rsid w:val="001B26F5"/>
    <w:rsid w:val="001B32D4"/>
    <w:rsid w:val="001B4177"/>
    <w:rsid w:val="001B461A"/>
    <w:rsid w:val="001C4319"/>
    <w:rsid w:val="001C47B2"/>
    <w:rsid w:val="001D4256"/>
    <w:rsid w:val="001D51F2"/>
    <w:rsid w:val="001E1E12"/>
    <w:rsid w:val="001E533B"/>
    <w:rsid w:val="001E551F"/>
    <w:rsid w:val="001F3167"/>
    <w:rsid w:val="001F4632"/>
    <w:rsid w:val="001F4899"/>
    <w:rsid w:val="001F6241"/>
    <w:rsid w:val="001F716A"/>
    <w:rsid w:val="002030F1"/>
    <w:rsid w:val="00203405"/>
    <w:rsid w:val="0020373C"/>
    <w:rsid w:val="0020667C"/>
    <w:rsid w:val="00207E93"/>
    <w:rsid w:val="00210DFB"/>
    <w:rsid w:val="00211846"/>
    <w:rsid w:val="0021293C"/>
    <w:rsid w:val="00213FB1"/>
    <w:rsid w:val="00215284"/>
    <w:rsid w:val="00230253"/>
    <w:rsid w:val="002302FE"/>
    <w:rsid w:val="00232BA5"/>
    <w:rsid w:val="00234230"/>
    <w:rsid w:val="00235F91"/>
    <w:rsid w:val="00236A62"/>
    <w:rsid w:val="0023707C"/>
    <w:rsid w:val="00240821"/>
    <w:rsid w:val="0024443D"/>
    <w:rsid w:val="00246ACC"/>
    <w:rsid w:val="00250587"/>
    <w:rsid w:val="002554F5"/>
    <w:rsid w:val="00255C66"/>
    <w:rsid w:val="0026154D"/>
    <w:rsid w:val="002628EF"/>
    <w:rsid w:val="00265264"/>
    <w:rsid w:val="002700E4"/>
    <w:rsid w:val="00271BC1"/>
    <w:rsid w:val="002756D6"/>
    <w:rsid w:val="002801C7"/>
    <w:rsid w:val="00282335"/>
    <w:rsid w:val="002851B6"/>
    <w:rsid w:val="00286C55"/>
    <w:rsid w:val="002879C1"/>
    <w:rsid w:val="00291ECB"/>
    <w:rsid w:val="00296405"/>
    <w:rsid w:val="0029757B"/>
    <w:rsid w:val="002A216C"/>
    <w:rsid w:val="002A650D"/>
    <w:rsid w:val="002B1907"/>
    <w:rsid w:val="002B2489"/>
    <w:rsid w:val="002B5548"/>
    <w:rsid w:val="002B674D"/>
    <w:rsid w:val="002C095F"/>
    <w:rsid w:val="002C1067"/>
    <w:rsid w:val="002C16C4"/>
    <w:rsid w:val="002C4837"/>
    <w:rsid w:val="002C4DD3"/>
    <w:rsid w:val="002C5E38"/>
    <w:rsid w:val="002D0538"/>
    <w:rsid w:val="002D21EB"/>
    <w:rsid w:val="002D2BB2"/>
    <w:rsid w:val="002D385D"/>
    <w:rsid w:val="002D7FDA"/>
    <w:rsid w:val="002E0BF5"/>
    <w:rsid w:val="002E2EA6"/>
    <w:rsid w:val="002E33F0"/>
    <w:rsid w:val="002F27CF"/>
    <w:rsid w:val="002F3DA2"/>
    <w:rsid w:val="002F5928"/>
    <w:rsid w:val="002F6761"/>
    <w:rsid w:val="00301E8A"/>
    <w:rsid w:val="00301F6D"/>
    <w:rsid w:val="0030286E"/>
    <w:rsid w:val="003031C8"/>
    <w:rsid w:val="00303CE6"/>
    <w:rsid w:val="003048FC"/>
    <w:rsid w:val="003058B7"/>
    <w:rsid w:val="003075ED"/>
    <w:rsid w:val="00311A42"/>
    <w:rsid w:val="00321085"/>
    <w:rsid w:val="00325C4C"/>
    <w:rsid w:val="00326B37"/>
    <w:rsid w:val="00333B9D"/>
    <w:rsid w:val="00333F51"/>
    <w:rsid w:val="0033706B"/>
    <w:rsid w:val="003418DA"/>
    <w:rsid w:val="00341DD1"/>
    <w:rsid w:val="0034264C"/>
    <w:rsid w:val="003432B1"/>
    <w:rsid w:val="003472D7"/>
    <w:rsid w:val="00347868"/>
    <w:rsid w:val="0035017D"/>
    <w:rsid w:val="003511F9"/>
    <w:rsid w:val="00352A8E"/>
    <w:rsid w:val="00354BE0"/>
    <w:rsid w:val="0035544E"/>
    <w:rsid w:val="00360086"/>
    <w:rsid w:val="00360AE5"/>
    <w:rsid w:val="0036283C"/>
    <w:rsid w:val="00362C25"/>
    <w:rsid w:val="00371CE5"/>
    <w:rsid w:val="0037362E"/>
    <w:rsid w:val="003757CF"/>
    <w:rsid w:val="003762B0"/>
    <w:rsid w:val="00380C19"/>
    <w:rsid w:val="00382605"/>
    <w:rsid w:val="00385BB2"/>
    <w:rsid w:val="003874F1"/>
    <w:rsid w:val="00387BD5"/>
    <w:rsid w:val="0039124F"/>
    <w:rsid w:val="003913DF"/>
    <w:rsid w:val="00392947"/>
    <w:rsid w:val="0039345C"/>
    <w:rsid w:val="0039371D"/>
    <w:rsid w:val="00394EFC"/>
    <w:rsid w:val="003950FF"/>
    <w:rsid w:val="003963D2"/>
    <w:rsid w:val="00397677"/>
    <w:rsid w:val="00397B8B"/>
    <w:rsid w:val="003A3136"/>
    <w:rsid w:val="003B0055"/>
    <w:rsid w:val="003B1D9C"/>
    <w:rsid w:val="003B40D9"/>
    <w:rsid w:val="003C11DB"/>
    <w:rsid w:val="003C15FA"/>
    <w:rsid w:val="003C6C25"/>
    <w:rsid w:val="003D4B1F"/>
    <w:rsid w:val="003D512C"/>
    <w:rsid w:val="003D6490"/>
    <w:rsid w:val="003D6604"/>
    <w:rsid w:val="003E0D89"/>
    <w:rsid w:val="003E32CF"/>
    <w:rsid w:val="003F7F59"/>
    <w:rsid w:val="00401685"/>
    <w:rsid w:val="00402AE6"/>
    <w:rsid w:val="00402D5B"/>
    <w:rsid w:val="00410622"/>
    <w:rsid w:val="00410B09"/>
    <w:rsid w:val="00412184"/>
    <w:rsid w:val="00415CCE"/>
    <w:rsid w:val="00415CE5"/>
    <w:rsid w:val="00420EB4"/>
    <w:rsid w:val="00421D02"/>
    <w:rsid w:val="00422AF9"/>
    <w:rsid w:val="00423E39"/>
    <w:rsid w:val="0043257B"/>
    <w:rsid w:val="00432833"/>
    <w:rsid w:val="00432B75"/>
    <w:rsid w:val="00433BFA"/>
    <w:rsid w:val="004340D2"/>
    <w:rsid w:val="004363A1"/>
    <w:rsid w:val="004403F7"/>
    <w:rsid w:val="00444BC0"/>
    <w:rsid w:val="004514EB"/>
    <w:rsid w:val="00451EF1"/>
    <w:rsid w:val="00460AD6"/>
    <w:rsid w:val="00461F50"/>
    <w:rsid w:val="00466AE9"/>
    <w:rsid w:val="00471D12"/>
    <w:rsid w:val="004764FF"/>
    <w:rsid w:val="0047708A"/>
    <w:rsid w:val="004800F3"/>
    <w:rsid w:val="004844B2"/>
    <w:rsid w:val="0048661C"/>
    <w:rsid w:val="004867CD"/>
    <w:rsid w:val="00486D18"/>
    <w:rsid w:val="00491D3F"/>
    <w:rsid w:val="0049341C"/>
    <w:rsid w:val="00496B20"/>
    <w:rsid w:val="004A233D"/>
    <w:rsid w:val="004A6806"/>
    <w:rsid w:val="004B0203"/>
    <w:rsid w:val="004B0AC3"/>
    <w:rsid w:val="004B0CF5"/>
    <w:rsid w:val="004B254C"/>
    <w:rsid w:val="004B2E71"/>
    <w:rsid w:val="004B61AF"/>
    <w:rsid w:val="004B6840"/>
    <w:rsid w:val="004B6C59"/>
    <w:rsid w:val="004C74E7"/>
    <w:rsid w:val="004D0E59"/>
    <w:rsid w:val="004E414A"/>
    <w:rsid w:val="004F1476"/>
    <w:rsid w:val="004F3ABF"/>
    <w:rsid w:val="004F6903"/>
    <w:rsid w:val="00500349"/>
    <w:rsid w:val="00505581"/>
    <w:rsid w:val="005066A9"/>
    <w:rsid w:val="005107B8"/>
    <w:rsid w:val="0051096B"/>
    <w:rsid w:val="005112DD"/>
    <w:rsid w:val="00511FEA"/>
    <w:rsid w:val="00512542"/>
    <w:rsid w:val="00522D65"/>
    <w:rsid w:val="00526192"/>
    <w:rsid w:val="00527B9E"/>
    <w:rsid w:val="00532357"/>
    <w:rsid w:val="0053339A"/>
    <w:rsid w:val="00533841"/>
    <w:rsid w:val="00533C7C"/>
    <w:rsid w:val="005346A0"/>
    <w:rsid w:val="00534A22"/>
    <w:rsid w:val="0053566D"/>
    <w:rsid w:val="005465F8"/>
    <w:rsid w:val="00560B81"/>
    <w:rsid w:val="00561242"/>
    <w:rsid w:val="00562C9F"/>
    <w:rsid w:val="00565BBF"/>
    <w:rsid w:val="00567182"/>
    <w:rsid w:val="00567E83"/>
    <w:rsid w:val="0057386E"/>
    <w:rsid w:val="00581AEE"/>
    <w:rsid w:val="00583975"/>
    <w:rsid w:val="00583F71"/>
    <w:rsid w:val="00585D43"/>
    <w:rsid w:val="00587054"/>
    <w:rsid w:val="00590643"/>
    <w:rsid w:val="00592310"/>
    <w:rsid w:val="00592F22"/>
    <w:rsid w:val="0059311D"/>
    <w:rsid w:val="00594009"/>
    <w:rsid w:val="0059506D"/>
    <w:rsid w:val="005952C6"/>
    <w:rsid w:val="00595A6C"/>
    <w:rsid w:val="00595EE4"/>
    <w:rsid w:val="00597A99"/>
    <w:rsid w:val="005A1C22"/>
    <w:rsid w:val="005A42A9"/>
    <w:rsid w:val="005A4476"/>
    <w:rsid w:val="005A5A11"/>
    <w:rsid w:val="005A644D"/>
    <w:rsid w:val="005B00E6"/>
    <w:rsid w:val="005B0A10"/>
    <w:rsid w:val="005B2256"/>
    <w:rsid w:val="005B282F"/>
    <w:rsid w:val="005B37EB"/>
    <w:rsid w:val="005B3E32"/>
    <w:rsid w:val="005B42A7"/>
    <w:rsid w:val="005B4386"/>
    <w:rsid w:val="005B4C95"/>
    <w:rsid w:val="005B64C1"/>
    <w:rsid w:val="005C5758"/>
    <w:rsid w:val="005C5FDA"/>
    <w:rsid w:val="005D55F3"/>
    <w:rsid w:val="005E0174"/>
    <w:rsid w:val="005E08A7"/>
    <w:rsid w:val="005E1D0E"/>
    <w:rsid w:val="005E24DD"/>
    <w:rsid w:val="005E2CAD"/>
    <w:rsid w:val="005E3AA4"/>
    <w:rsid w:val="005E6E1A"/>
    <w:rsid w:val="005E7FF7"/>
    <w:rsid w:val="005F3572"/>
    <w:rsid w:val="005F3D21"/>
    <w:rsid w:val="005F43E0"/>
    <w:rsid w:val="005F5FDF"/>
    <w:rsid w:val="005F7E88"/>
    <w:rsid w:val="006036B0"/>
    <w:rsid w:val="00605FD8"/>
    <w:rsid w:val="0060614D"/>
    <w:rsid w:val="006073D2"/>
    <w:rsid w:val="00611F78"/>
    <w:rsid w:val="00615EAA"/>
    <w:rsid w:val="00617836"/>
    <w:rsid w:val="006350D6"/>
    <w:rsid w:val="00640E47"/>
    <w:rsid w:val="006423C8"/>
    <w:rsid w:val="00642B4F"/>
    <w:rsid w:val="00644EDA"/>
    <w:rsid w:val="0065116B"/>
    <w:rsid w:val="00653CD1"/>
    <w:rsid w:val="00654877"/>
    <w:rsid w:val="00660DC9"/>
    <w:rsid w:val="00663245"/>
    <w:rsid w:val="0066357F"/>
    <w:rsid w:val="00666291"/>
    <w:rsid w:val="0067162E"/>
    <w:rsid w:val="006748D0"/>
    <w:rsid w:val="00675A3B"/>
    <w:rsid w:val="006825A7"/>
    <w:rsid w:val="00683D65"/>
    <w:rsid w:val="00684187"/>
    <w:rsid w:val="00691492"/>
    <w:rsid w:val="00691B09"/>
    <w:rsid w:val="00695509"/>
    <w:rsid w:val="00695651"/>
    <w:rsid w:val="00695B12"/>
    <w:rsid w:val="006970DB"/>
    <w:rsid w:val="006A1D94"/>
    <w:rsid w:val="006A6D5D"/>
    <w:rsid w:val="006A7544"/>
    <w:rsid w:val="006A779C"/>
    <w:rsid w:val="006A79FA"/>
    <w:rsid w:val="006B02C5"/>
    <w:rsid w:val="006B29A7"/>
    <w:rsid w:val="006C6EB0"/>
    <w:rsid w:val="006D0F9E"/>
    <w:rsid w:val="006D19D0"/>
    <w:rsid w:val="006D1AB1"/>
    <w:rsid w:val="006D6CB8"/>
    <w:rsid w:val="006D7E0D"/>
    <w:rsid w:val="006E2280"/>
    <w:rsid w:val="006E3984"/>
    <w:rsid w:val="006E4DEF"/>
    <w:rsid w:val="006E5BC0"/>
    <w:rsid w:val="006E682D"/>
    <w:rsid w:val="006F10AD"/>
    <w:rsid w:val="006F15AC"/>
    <w:rsid w:val="006F4F7F"/>
    <w:rsid w:val="00701745"/>
    <w:rsid w:val="00701BA8"/>
    <w:rsid w:val="00703A56"/>
    <w:rsid w:val="007056EC"/>
    <w:rsid w:val="00710CC4"/>
    <w:rsid w:val="007130C2"/>
    <w:rsid w:val="007139EC"/>
    <w:rsid w:val="00713BBE"/>
    <w:rsid w:val="007171AF"/>
    <w:rsid w:val="0072551E"/>
    <w:rsid w:val="00726337"/>
    <w:rsid w:val="0072714E"/>
    <w:rsid w:val="0073471F"/>
    <w:rsid w:val="00734ED9"/>
    <w:rsid w:val="00735F4D"/>
    <w:rsid w:val="00741C54"/>
    <w:rsid w:val="00742642"/>
    <w:rsid w:val="0074559F"/>
    <w:rsid w:val="00745BD4"/>
    <w:rsid w:val="00750584"/>
    <w:rsid w:val="00750936"/>
    <w:rsid w:val="00755B59"/>
    <w:rsid w:val="00762446"/>
    <w:rsid w:val="00764F57"/>
    <w:rsid w:val="007651A8"/>
    <w:rsid w:val="007662E4"/>
    <w:rsid w:val="007701CF"/>
    <w:rsid w:val="00774E14"/>
    <w:rsid w:val="0077551E"/>
    <w:rsid w:val="00777358"/>
    <w:rsid w:val="0078209E"/>
    <w:rsid w:val="00786E1C"/>
    <w:rsid w:val="00787932"/>
    <w:rsid w:val="00790E92"/>
    <w:rsid w:val="007915F1"/>
    <w:rsid w:val="00793682"/>
    <w:rsid w:val="0079645E"/>
    <w:rsid w:val="007A5437"/>
    <w:rsid w:val="007A755C"/>
    <w:rsid w:val="007A7BC6"/>
    <w:rsid w:val="007B132D"/>
    <w:rsid w:val="007B1864"/>
    <w:rsid w:val="007B1AE6"/>
    <w:rsid w:val="007B26A5"/>
    <w:rsid w:val="007B5D0F"/>
    <w:rsid w:val="007C1542"/>
    <w:rsid w:val="007C3E28"/>
    <w:rsid w:val="007C46EB"/>
    <w:rsid w:val="007D0B31"/>
    <w:rsid w:val="007D2B96"/>
    <w:rsid w:val="007D5EFA"/>
    <w:rsid w:val="007D72B5"/>
    <w:rsid w:val="007E0E8E"/>
    <w:rsid w:val="007E1B56"/>
    <w:rsid w:val="007E2CCE"/>
    <w:rsid w:val="007E3B78"/>
    <w:rsid w:val="007F24EC"/>
    <w:rsid w:val="007F6A5F"/>
    <w:rsid w:val="00801E7B"/>
    <w:rsid w:val="00801EA0"/>
    <w:rsid w:val="00802FF3"/>
    <w:rsid w:val="00804080"/>
    <w:rsid w:val="00806F79"/>
    <w:rsid w:val="008112D3"/>
    <w:rsid w:val="00814FFC"/>
    <w:rsid w:val="008159D3"/>
    <w:rsid w:val="00817883"/>
    <w:rsid w:val="00824121"/>
    <w:rsid w:val="008245BF"/>
    <w:rsid w:val="008277FC"/>
    <w:rsid w:val="008300ED"/>
    <w:rsid w:val="008313B9"/>
    <w:rsid w:val="0083453D"/>
    <w:rsid w:val="00835977"/>
    <w:rsid w:val="008369D9"/>
    <w:rsid w:val="00837B4C"/>
    <w:rsid w:val="00840A58"/>
    <w:rsid w:val="00841A50"/>
    <w:rsid w:val="0084329D"/>
    <w:rsid w:val="00850E53"/>
    <w:rsid w:val="008574CF"/>
    <w:rsid w:val="008619B9"/>
    <w:rsid w:val="00862D40"/>
    <w:rsid w:val="00864DE7"/>
    <w:rsid w:val="00865127"/>
    <w:rsid w:val="00865763"/>
    <w:rsid w:val="00866C78"/>
    <w:rsid w:val="00866FA6"/>
    <w:rsid w:val="00871167"/>
    <w:rsid w:val="00871A5E"/>
    <w:rsid w:val="00874B72"/>
    <w:rsid w:val="00874DDA"/>
    <w:rsid w:val="00875F88"/>
    <w:rsid w:val="00876EFF"/>
    <w:rsid w:val="00877993"/>
    <w:rsid w:val="00881940"/>
    <w:rsid w:val="008833A7"/>
    <w:rsid w:val="00884A90"/>
    <w:rsid w:val="0088709B"/>
    <w:rsid w:val="00887FA1"/>
    <w:rsid w:val="0089430B"/>
    <w:rsid w:val="00895D8D"/>
    <w:rsid w:val="008B0544"/>
    <w:rsid w:val="008B280C"/>
    <w:rsid w:val="008B4D4F"/>
    <w:rsid w:val="008B5AF9"/>
    <w:rsid w:val="008B631C"/>
    <w:rsid w:val="008C739E"/>
    <w:rsid w:val="008D08BC"/>
    <w:rsid w:val="008D15E5"/>
    <w:rsid w:val="008D3501"/>
    <w:rsid w:val="008D55D5"/>
    <w:rsid w:val="008D6C73"/>
    <w:rsid w:val="008E0F2A"/>
    <w:rsid w:val="008E17D0"/>
    <w:rsid w:val="008E191D"/>
    <w:rsid w:val="008E22C1"/>
    <w:rsid w:val="008E2E14"/>
    <w:rsid w:val="008E478C"/>
    <w:rsid w:val="008E517C"/>
    <w:rsid w:val="008E5FE8"/>
    <w:rsid w:val="00902274"/>
    <w:rsid w:val="0090392E"/>
    <w:rsid w:val="009040CE"/>
    <w:rsid w:val="00904954"/>
    <w:rsid w:val="009053EB"/>
    <w:rsid w:val="0090633E"/>
    <w:rsid w:val="00907832"/>
    <w:rsid w:val="00910D72"/>
    <w:rsid w:val="009121DE"/>
    <w:rsid w:val="00912B11"/>
    <w:rsid w:val="00914F65"/>
    <w:rsid w:val="00915519"/>
    <w:rsid w:val="009158AF"/>
    <w:rsid w:val="009179C2"/>
    <w:rsid w:val="00924CBD"/>
    <w:rsid w:val="009266F0"/>
    <w:rsid w:val="0092775F"/>
    <w:rsid w:val="00934B60"/>
    <w:rsid w:val="00935C08"/>
    <w:rsid w:val="00936F34"/>
    <w:rsid w:val="00937F93"/>
    <w:rsid w:val="009433AB"/>
    <w:rsid w:val="00943515"/>
    <w:rsid w:val="009455D4"/>
    <w:rsid w:val="00946935"/>
    <w:rsid w:val="00947756"/>
    <w:rsid w:val="00951E8A"/>
    <w:rsid w:val="0096009A"/>
    <w:rsid w:val="0096479A"/>
    <w:rsid w:val="00977CCB"/>
    <w:rsid w:val="00977DD5"/>
    <w:rsid w:val="009833EC"/>
    <w:rsid w:val="00984F32"/>
    <w:rsid w:val="00987198"/>
    <w:rsid w:val="00990E1E"/>
    <w:rsid w:val="00992955"/>
    <w:rsid w:val="00995490"/>
    <w:rsid w:val="009A13AD"/>
    <w:rsid w:val="009A59FF"/>
    <w:rsid w:val="009A7C25"/>
    <w:rsid w:val="009B117E"/>
    <w:rsid w:val="009B339D"/>
    <w:rsid w:val="009C0F7B"/>
    <w:rsid w:val="009C10C1"/>
    <w:rsid w:val="009C1643"/>
    <w:rsid w:val="009C2AEF"/>
    <w:rsid w:val="009C4325"/>
    <w:rsid w:val="009C4923"/>
    <w:rsid w:val="009C5254"/>
    <w:rsid w:val="009C6897"/>
    <w:rsid w:val="009C7264"/>
    <w:rsid w:val="009C791D"/>
    <w:rsid w:val="009D0405"/>
    <w:rsid w:val="009D268B"/>
    <w:rsid w:val="009D3964"/>
    <w:rsid w:val="009D434D"/>
    <w:rsid w:val="009D44E3"/>
    <w:rsid w:val="009D4710"/>
    <w:rsid w:val="009D4C73"/>
    <w:rsid w:val="009D665D"/>
    <w:rsid w:val="009D73D1"/>
    <w:rsid w:val="009E111B"/>
    <w:rsid w:val="009E3ECF"/>
    <w:rsid w:val="009E5EB6"/>
    <w:rsid w:val="009F097D"/>
    <w:rsid w:val="009F2C95"/>
    <w:rsid w:val="009F61CE"/>
    <w:rsid w:val="009F73B0"/>
    <w:rsid w:val="00A030B9"/>
    <w:rsid w:val="00A07209"/>
    <w:rsid w:val="00A12AA2"/>
    <w:rsid w:val="00A14AAC"/>
    <w:rsid w:val="00A20276"/>
    <w:rsid w:val="00A24AD0"/>
    <w:rsid w:val="00A24EC3"/>
    <w:rsid w:val="00A255B3"/>
    <w:rsid w:val="00A26183"/>
    <w:rsid w:val="00A26673"/>
    <w:rsid w:val="00A30642"/>
    <w:rsid w:val="00A32F6C"/>
    <w:rsid w:val="00A34BDD"/>
    <w:rsid w:val="00A378A7"/>
    <w:rsid w:val="00A441B3"/>
    <w:rsid w:val="00A469E6"/>
    <w:rsid w:val="00A46FB6"/>
    <w:rsid w:val="00A50976"/>
    <w:rsid w:val="00A5427A"/>
    <w:rsid w:val="00A555B6"/>
    <w:rsid w:val="00A63E06"/>
    <w:rsid w:val="00A65C66"/>
    <w:rsid w:val="00A66E86"/>
    <w:rsid w:val="00A67C43"/>
    <w:rsid w:val="00A71747"/>
    <w:rsid w:val="00A741B4"/>
    <w:rsid w:val="00A753F7"/>
    <w:rsid w:val="00A8494C"/>
    <w:rsid w:val="00A8668B"/>
    <w:rsid w:val="00A87096"/>
    <w:rsid w:val="00A909A7"/>
    <w:rsid w:val="00A930B3"/>
    <w:rsid w:val="00A94FE4"/>
    <w:rsid w:val="00A95B07"/>
    <w:rsid w:val="00A974D9"/>
    <w:rsid w:val="00A9790B"/>
    <w:rsid w:val="00A97DBA"/>
    <w:rsid w:val="00AA1706"/>
    <w:rsid w:val="00AA68EF"/>
    <w:rsid w:val="00AB2163"/>
    <w:rsid w:val="00AB2CCA"/>
    <w:rsid w:val="00AB3349"/>
    <w:rsid w:val="00AB466B"/>
    <w:rsid w:val="00AB5519"/>
    <w:rsid w:val="00AB6B31"/>
    <w:rsid w:val="00AC0187"/>
    <w:rsid w:val="00AC2276"/>
    <w:rsid w:val="00AC5325"/>
    <w:rsid w:val="00AD435A"/>
    <w:rsid w:val="00AD5733"/>
    <w:rsid w:val="00AE028A"/>
    <w:rsid w:val="00AE2924"/>
    <w:rsid w:val="00AE7B03"/>
    <w:rsid w:val="00AF1CA7"/>
    <w:rsid w:val="00AF3EE7"/>
    <w:rsid w:val="00B03E16"/>
    <w:rsid w:val="00B0441A"/>
    <w:rsid w:val="00B0674F"/>
    <w:rsid w:val="00B06779"/>
    <w:rsid w:val="00B07774"/>
    <w:rsid w:val="00B20448"/>
    <w:rsid w:val="00B26559"/>
    <w:rsid w:val="00B30096"/>
    <w:rsid w:val="00B339D8"/>
    <w:rsid w:val="00B348B9"/>
    <w:rsid w:val="00B356BC"/>
    <w:rsid w:val="00B368C1"/>
    <w:rsid w:val="00B36DC9"/>
    <w:rsid w:val="00B37E8E"/>
    <w:rsid w:val="00B41E77"/>
    <w:rsid w:val="00B45933"/>
    <w:rsid w:val="00B50EEB"/>
    <w:rsid w:val="00B51872"/>
    <w:rsid w:val="00B554A6"/>
    <w:rsid w:val="00B622A0"/>
    <w:rsid w:val="00B62C3E"/>
    <w:rsid w:val="00B664FD"/>
    <w:rsid w:val="00B674AE"/>
    <w:rsid w:val="00B76B79"/>
    <w:rsid w:val="00B76EB6"/>
    <w:rsid w:val="00B80A3E"/>
    <w:rsid w:val="00B838D1"/>
    <w:rsid w:val="00B87968"/>
    <w:rsid w:val="00B9308C"/>
    <w:rsid w:val="00B930DF"/>
    <w:rsid w:val="00B940DF"/>
    <w:rsid w:val="00B941C1"/>
    <w:rsid w:val="00B97105"/>
    <w:rsid w:val="00BA1436"/>
    <w:rsid w:val="00BA2E3C"/>
    <w:rsid w:val="00BB015D"/>
    <w:rsid w:val="00BB2A5E"/>
    <w:rsid w:val="00BB6617"/>
    <w:rsid w:val="00BB7110"/>
    <w:rsid w:val="00BB787C"/>
    <w:rsid w:val="00BC25D0"/>
    <w:rsid w:val="00BC4C94"/>
    <w:rsid w:val="00BD30D9"/>
    <w:rsid w:val="00BD3B23"/>
    <w:rsid w:val="00BD4C87"/>
    <w:rsid w:val="00BD5273"/>
    <w:rsid w:val="00BE109E"/>
    <w:rsid w:val="00BE70EA"/>
    <w:rsid w:val="00BF151E"/>
    <w:rsid w:val="00BF232A"/>
    <w:rsid w:val="00BF2ED7"/>
    <w:rsid w:val="00BF6D78"/>
    <w:rsid w:val="00BF7E7C"/>
    <w:rsid w:val="00C024F6"/>
    <w:rsid w:val="00C03B76"/>
    <w:rsid w:val="00C067BE"/>
    <w:rsid w:val="00C1350D"/>
    <w:rsid w:val="00C16187"/>
    <w:rsid w:val="00C213AC"/>
    <w:rsid w:val="00C23533"/>
    <w:rsid w:val="00C24240"/>
    <w:rsid w:val="00C25A51"/>
    <w:rsid w:val="00C308EA"/>
    <w:rsid w:val="00C34DF8"/>
    <w:rsid w:val="00C36A5F"/>
    <w:rsid w:val="00C36D10"/>
    <w:rsid w:val="00C37930"/>
    <w:rsid w:val="00C4063A"/>
    <w:rsid w:val="00C421A9"/>
    <w:rsid w:val="00C428F9"/>
    <w:rsid w:val="00C42AC9"/>
    <w:rsid w:val="00C42AF3"/>
    <w:rsid w:val="00C45E7F"/>
    <w:rsid w:val="00C4795A"/>
    <w:rsid w:val="00C50EA8"/>
    <w:rsid w:val="00C516AF"/>
    <w:rsid w:val="00C553A0"/>
    <w:rsid w:val="00C570F0"/>
    <w:rsid w:val="00C5728C"/>
    <w:rsid w:val="00C62A10"/>
    <w:rsid w:val="00C62E0B"/>
    <w:rsid w:val="00C65175"/>
    <w:rsid w:val="00C66F68"/>
    <w:rsid w:val="00C70CC2"/>
    <w:rsid w:val="00C70FDC"/>
    <w:rsid w:val="00C71373"/>
    <w:rsid w:val="00C7246A"/>
    <w:rsid w:val="00C72ED3"/>
    <w:rsid w:val="00C75F09"/>
    <w:rsid w:val="00C80015"/>
    <w:rsid w:val="00C83739"/>
    <w:rsid w:val="00C83FF4"/>
    <w:rsid w:val="00C92C97"/>
    <w:rsid w:val="00C92F1E"/>
    <w:rsid w:val="00CA0B5E"/>
    <w:rsid w:val="00CA1FDC"/>
    <w:rsid w:val="00CA44EC"/>
    <w:rsid w:val="00CA4C2F"/>
    <w:rsid w:val="00CB33E4"/>
    <w:rsid w:val="00CC2019"/>
    <w:rsid w:val="00CC7D20"/>
    <w:rsid w:val="00CD35C0"/>
    <w:rsid w:val="00CD4886"/>
    <w:rsid w:val="00CD53A3"/>
    <w:rsid w:val="00CD6EF8"/>
    <w:rsid w:val="00CE3590"/>
    <w:rsid w:val="00CE5611"/>
    <w:rsid w:val="00CF10E0"/>
    <w:rsid w:val="00CF7213"/>
    <w:rsid w:val="00D0697C"/>
    <w:rsid w:val="00D06CCF"/>
    <w:rsid w:val="00D10C70"/>
    <w:rsid w:val="00D11604"/>
    <w:rsid w:val="00D11C47"/>
    <w:rsid w:val="00D2071C"/>
    <w:rsid w:val="00D22E1B"/>
    <w:rsid w:val="00D267EE"/>
    <w:rsid w:val="00D340F8"/>
    <w:rsid w:val="00D35721"/>
    <w:rsid w:val="00D3609E"/>
    <w:rsid w:val="00D37AA4"/>
    <w:rsid w:val="00D42055"/>
    <w:rsid w:val="00D44D0B"/>
    <w:rsid w:val="00D545F4"/>
    <w:rsid w:val="00D54E96"/>
    <w:rsid w:val="00D556BE"/>
    <w:rsid w:val="00D63A3B"/>
    <w:rsid w:val="00D64588"/>
    <w:rsid w:val="00D64B21"/>
    <w:rsid w:val="00D660DF"/>
    <w:rsid w:val="00D6616B"/>
    <w:rsid w:val="00D703C0"/>
    <w:rsid w:val="00D74C27"/>
    <w:rsid w:val="00D75D63"/>
    <w:rsid w:val="00D77BD8"/>
    <w:rsid w:val="00D77D13"/>
    <w:rsid w:val="00D85372"/>
    <w:rsid w:val="00D87323"/>
    <w:rsid w:val="00D87475"/>
    <w:rsid w:val="00D90C50"/>
    <w:rsid w:val="00D95377"/>
    <w:rsid w:val="00DA5000"/>
    <w:rsid w:val="00DA5609"/>
    <w:rsid w:val="00DA7A36"/>
    <w:rsid w:val="00DB334A"/>
    <w:rsid w:val="00DC094A"/>
    <w:rsid w:val="00DC2A01"/>
    <w:rsid w:val="00DD38AB"/>
    <w:rsid w:val="00DD5544"/>
    <w:rsid w:val="00DE1F45"/>
    <w:rsid w:val="00DF070C"/>
    <w:rsid w:val="00DF168F"/>
    <w:rsid w:val="00DF30A1"/>
    <w:rsid w:val="00DF6261"/>
    <w:rsid w:val="00E016A5"/>
    <w:rsid w:val="00E06064"/>
    <w:rsid w:val="00E0675F"/>
    <w:rsid w:val="00E079E3"/>
    <w:rsid w:val="00E14B35"/>
    <w:rsid w:val="00E272E7"/>
    <w:rsid w:val="00E30A00"/>
    <w:rsid w:val="00E323DB"/>
    <w:rsid w:val="00E36E4C"/>
    <w:rsid w:val="00E4177C"/>
    <w:rsid w:val="00E43E5B"/>
    <w:rsid w:val="00E45DEC"/>
    <w:rsid w:val="00E46C16"/>
    <w:rsid w:val="00E47B98"/>
    <w:rsid w:val="00E47E08"/>
    <w:rsid w:val="00E50CAF"/>
    <w:rsid w:val="00E51FB0"/>
    <w:rsid w:val="00E54542"/>
    <w:rsid w:val="00E54D27"/>
    <w:rsid w:val="00E5797F"/>
    <w:rsid w:val="00E63010"/>
    <w:rsid w:val="00E642EE"/>
    <w:rsid w:val="00E65B88"/>
    <w:rsid w:val="00E667F2"/>
    <w:rsid w:val="00E66F12"/>
    <w:rsid w:val="00E67FE3"/>
    <w:rsid w:val="00E75C1D"/>
    <w:rsid w:val="00E773A7"/>
    <w:rsid w:val="00E84616"/>
    <w:rsid w:val="00E8769D"/>
    <w:rsid w:val="00E92190"/>
    <w:rsid w:val="00E97440"/>
    <w:rsid w:val="00E97781"/>
    <w:rsid w:val="00EA2FBA"/>
    <w:rsid w:val="00EA4283"/>
    <w:rsid w:val="00EA7F24"/>
    <w:rsid w:val="00EB0B8E"/>
    <w:rsid w:val="00EB39C9"/>
    <w:rsid w:val="00EB3FA4"/>
    <w:rsid w:val="00EB52B9"/>
    <w:rsid w:val="00EB7A5C"/>
    <w:rsid w:val="00EC07FE"/>
    <w:rsid w:val="00EC2BDB"/>
    <w:rsid w:val="00EC3A32"/>
    <w:rsid w:val="00EC56C5"/>
    <w:rsid w:val="00EC5711"/>
    <w:rsid w:val="00EC5FDB"/>
    <w:rsid w:val="00EC626D"/>
    <w:rsid w:val="00EC65DD"/>
    <w:rsid w:val="00EC7A1B"/>
    <w:rsid w:val="00ED04B4"/>
    <w:rsid w:val="00ED61EC"/>
    <w:rsid w:val="00ED7A94"/>
    <w:rsid w:val="00EE14B3"/>
    <w:rsid w:val="00EE2350"/>
    <w:rsid w:val="00EE2C23"/>
    <w:rsid w:val="00EE42D5"/>
    <w:rsid w:val="00EF017C"/>
    <w:rsid w:val="00EF0754"/>
    <w:rsid w:val="00EF4CA6"/>
    <w:rsid w:val="00EF5792"/>
    <w:rsid w:val="00EF5EE9"/>
    <w:rsid w:val="00EF740A"/>
    <w:rsid w:val="00F04829"/>
    <w:rsid w:val="00F07FDC"/>
    <w:rsid w:val="00F12182"/>
    <w:rsid w:val="00F14043"/>
    <w:rsid w:val="00F14EE2"/>
    <w:rsid w:val="00F1511E"/>
    <w:rsid w:val="00F15389"/>
    <w:rsid w:val="00F2028E"/>
    <w:rsid w:val="00F212D5"/>
    <w:rsid w:val="00F27646"/>
    <w:rsid w:val="00F32093"/>
    <w:rsid w:val="00F320E4"/>
    <w:rsid w:val="00F3286C"/>
    <w:rsid w:val="00F37347"/>
    <w:rsid w:val="00F40088"/>
    <w:rsid w:val="00F401C3"/>
    <w:rsid w:val="00F424BA"/>
    <w:rsid w:val="00F451E1"/>
    <w:rsid w:val="00F47735"/>
    <w:rsid w:val="00F47FDE"/>
    <w:rsid w:val="00F51F77"/>
    <w:rsid w:val="00F5438F"/>
    <w:rsid w:val="00F5463A"/>
    <w:rsid w:val="00F62C07"/>
    <w:rsid w:val="00F639C4"/>
    <w:rsid w:val="00F63E73"/>
    <w:rsid w:val="00F645F2"/>
    <w:rsid w:val="00F65F4D"/>
    <w:rsid w:val="00F74F23"/>
    <w:rsid w:val="00F7633B"/>
    <w:rsid w:val="00F775C5"/>
    <w:rsid w:val="00F77A84"/>
    <w:rsid w:val="00F77BA0"/>
    <w:rsid w:val="00F80857"/>
    <w:rsid w:val="00F80981"/>
    <w:rsid w:val="00F810E5"/>
    <w:rsid w:val="00F82030"/>
    <w:rsid w:val="00F823FA"/>
    <w:rsid w:val="00F836DA"/>
    <w:rsid w:val="00F86371"/>
    <w:rsid w:val="00F92E23"/>
    <w:rsid w:val="00FA2F76"/>
    <w:rsid w:val="00FA3282"/>
    <w:rsid w:val="00FA64CD"/>
    <w:rsid w:val="00FB1D2E"/>
    <w:rsid w:val="00FB5245"/>
    <w:rsid w:val="00FB7BD9"/>
    <w:rsid w:val="00FC4EC7"/>
    <w:rsid w:val="00FC7EB0"/>
    <w:rsid w:val="00FD0DE0"/>
    <w:rsid w:val="00FD37A1"/>
    <w:rsid w:val="00FD3988"/>
    <w:rsid w:val="00FD3CC0"/>
    <w:rsid w:val="00FD5130"/>
    <w:rsid w:val="00FD55E8"/>
    <w:rsid w:val="00FD572C"/>
    <w:rsid w:val="00FD679B"/>
    <w:rsid w:val="00FD6F1F"/>
    <w:rsid w:val="00FE005B"/>
    <w:rsid w:val="00FE16EE"/>
    <w:rsid w:val="00FE276C"/>
    <w:rsid w:val="00FE4E21"/>
    <w:rsid w:val="00FE5D33"/>
    <w:rsid w:val="00FF1C3C"/>
    <w:rsid w:val="00FF2757"/>
    <w:rsid w:val="00FF275D"/>
    <w:rsid w:val="00FF33F8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0B6522"/>
  <w15:docId w15:val="{EEFEFBA1-B836-4660-B528-E3801D34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4AE"/>
    <w:pPr>
      <w:spacing w:after="200" w:line="276" w:lineRule="auto"/>
    </w:pPr>
    <w:rPr>
      <w:lang w:val="es-MX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85D43"/>
    <w:pPr>
      <w:keepNext/>
      <w:numPr>
        <w:numId w:val="3"/>
      </w:numPr>
      <w:spacing w:after="0" w:line="240" w:lineRule="auto"/>
      <w:jc w:val="both"/>
      <w:outlineLvl w:val="0"/>
    </w:pPr>
    <w:rPr>
      <w:rFonts w:ascii="Arial" w:eastAsia="Times New Roman" w:hAnsi="Arial"/>
      <w:b/>
      <w:bCs/>
      <w:szCs w:val="24"/>
      <w:lang w:val="es-ES" w:eastAsia="es-ES"/>
    </w:rPr>
  </w:style>
  <w:style w:type="paragraph" w:styleId="Ttulo2">
    <w:name w:val="heading 2"/>
    <w:aliases w:val="H2"/>
    <w:basedOn w:val="Normal"/>
    <w:next w:val="Normal"/>
    <w:link w:val="Ttulo2Car"/>
    <w:uiPriority w:val="99"/>
    <w:qFormat/>
    <w:rsid w:val="00585D43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Arial" w:eastAsia="Times New Roman" w:hAnsi="Arial" w:cs="Arial"/>
      <w:iCs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585D43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585D43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Arial" w:eastAsia="Times New Roman" w:hAnsi="Arial"/>
      <w:b/>
      <w:bCs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585D43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585D43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585D43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585D43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iCs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585D4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85D43"/>
    <w:rPr>
      <w:rFonts w:ascii="Arial" w:eastAsia="Times New Roman" w:hAnsi="Arial"/>
      <w:b/>
      <w:bCs/>
      <w:szCs w:val="24"/>
    </w:rPr>
  </w:style>
  <w:style w:type="character" w:customStyle="1" w:styleId="Ttulo2Car">
    <w:name w:val="Título 2 Car"/>
    <w:aliases w:val="H2 Car"/>
    <w:basedOn w:val="Fuentedeprrafopredeter"/>
    <w:link w:val="Ttulo2"/>
    <w:uiPriority w:val="99"/>
    <w:locked/>
    <w:rsid w:val="00585D43"/>
    <w:rPr>
      <w:rFonts w:ascii="Arial" w:eastAsia="Times New Roman" w:hAnsi="Arial" w:cs="Arial"/>
      <w:iCs/>
      <w:szCs w:val="28"/>
      <w:lang w:val="es-MX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85D43"/>
    <w:rPr>
      <w:rFonts w:ascii="Arial" w:eastAsia="Times New Roman" w:hAnsi="Arial" w:cs="Arial"/>
      <w:b/>
      <w:bCs/>
      <w:szCs w:val="26"/>
      <w:lang w:val="es-MX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585D43"/>
    <w:rPr>
      <w:rFonts w:ascii="Arial" w:eastAsia="Times New Roman" w:hAnsi="Arial"/>
      <w:b/>
      <w:bCs/>
      <w:szCs w:val="28"/>
      <w:lang w:val="es-MX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585D43"/>
    <w:rPr>
      <w:rFonts w:ascii="Arial" w:eastAsia="Times New Roman" w:hAnsi="Arial"/>
      <w:b/>
      <w:bCs/>
      <w:i/>
      <w:iCs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585D43"/>
    <w:rPr>
      <w:rFonts w:ascii="Arial" w:eastAsia="Times New Roman" w:hAnsi="Arial"/>
      <w:b/>
      <w:bCs/>
      <w:lang w:val="es-MX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585D43"/>
    <w:rPr>
      <w:rFonts w:ascii="Arial" w:eastAsia="Times New Roman" w:hAnsi="Arial"/>
      <w:szCs w:val="24"/>
      <w:lang w:val="es-MX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585D43"/>
    <w:rPr>
      <w:rFonts w:ascii="Arial" w:eastAsia="Times New Roman" w:hAnsi="Arial"/>
      <w:i/>
      <w:iCs/>
      <w:szCs w:val="24"/>
      <w:lang w:val="es-MX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585D43"/>
    <w:rPr>
      <w:rFonts w:ascii="Arial" w:eastAsia="Times New Roman" w:hAnsi="Arial" w:cs="Arial"/>
      <w:lang w:val="es-MX"/>
    </w:rPr>
  </w:style>
  <w:style w:type="paragraph" w:styleId="NormalWeb">
    <w:name w:val="Normal (Web)"/>
    <w:basedOn w:val="Normal"/>
    <w:uiPriority w:val="99"/>
    <w:rsid w:val="00CA4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99"/>
    <w:qFormat/>
    <w:rsid w:val="00C4063A"/>
    <w:pPr>
      <w:ind w:left="720"/>
      <w:contextualSpacing/>
    </w:pPr>
  </w:style>
  <w:style w:type="table" w:styleId="Tablaconcuadrcula">
    <w:name w:val="Table Grid"/>
    <w:basedOn w:val="Tablanormal"/>
    <w:uiPriority w:val="99"/>
    <w:rsid w:val="00527B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DD55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DD5544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DD5544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585D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85D4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85D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85D43"/>
    <w:rPr>
      <w:rFonts w:cs="Times New Roman"/>
    </w:rPr>
  </w:style>
  <w:style w:type="paragraph" w:styleId="Sinespaciado">
    <w:name w:val="No Spacing"/>
    <w:link w:val="SinespaciadoCar"/>
    <w:uiPriority w:val="99"/>
    <w:qFormat/>
    <w:rsid w:val="00043FA5"/>
    <w:rPr>
      <w:rFonts w:eastAsia="Times New Roman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43FA5"/>
    <w:rPr>
      <w:rFonts w:eastAsia="Times New Roman" w:cs="Times New Roman"/>
      <w:sz w:val="22"/>
      <w:szCs w:val="22"/>
      <w:lang w:val="es-MX" w:eastAsia="es-MX" w:bidi="ar-SA"/>
    </w:rPr>
  </w:style>
  <w:style w:type="paragraph" w:styleId="Textodeglobo">
    <w:name w:val="Balloon Text"/>
    <w:basedOn w:val="Normal"/>
    <w:link w:val="TextodegloboCar"/>
    <w:uiPriority w:val="99"/>
    <w:semiHidden/>
    <w:rsid w:val="0004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43FA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rsid w:val="00E47E0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7E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47E08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7E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47E08"/>
    <w:rPr>
      <w:rFonts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BD5273"/>
    <w:rPr>
      <w:lang w:val="es-MX" w:eastAsia="en-U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875F88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locked/>
    <w:rsid w:val="00875F88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875F88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MX" w:eastAsia="es-MX"/>
    </w:rPr>
  </w:style>
  <w:style w:type="character" w:styleId="Ttulodellibro">
    <w:name w:val="Book Title"/>
    <w:basedOn w:val="Fuentedeprrafopredeter"/>
    <w:uiPriority w:val="33"/>
    <w:qFormat/>
    <w:rsid w:val="00875F88"/>
    <w:rPr>
      <w:b/>
      <w:bCs/>
      <w:i/>
      <w:iC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912B11"/>
    <w:pPr>
      <w:tabs>
        <w:tab w:val="left" w:pos="440"/>
        <w:tab w:val="right" w:leader="dot" w:pos="8212"/>
      </w:tabs>
      <w:spacing w:after="100" w:line="360" w:lineRule="auto"/>
    </w:pPr>
    <w:rPr>
      <w:rFonts w:asciiTheme="minorHAnsi" w:eastAsiaTheme="minorEastAsia" w:hAnsiTheme="minorHAnsi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875F88"/>
    <w:pPr>
      <w:spacing w:after="100" w:line="259" w:lineRule="auto"/>
      <w:ind w:left="440"/>
    </w:pPr>
    <w:rPr>
      <w:rFonts w:asciiTheme="minorHAnsi" w:eastAsiaTheme="minorEastAsia" w:hAnsiTheme="minorHAnsi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F320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2093"/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AE66-3F6E-4AD2-9C12-CE63B2CC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4426</Words>
  <Characters>24349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PARA LA ENTREGA-RECEPCIÓN DEL PAQUETE ELECTORAL POSTAL, ENTREGA-RECEPCIÓN Y PROCESAMIENTO DEL SOBRE POSTAL VOTO Y ENTREGA-RECEPCIÓN DE SOBRES VOTO</vt:lpstr>
    </vt:vector>
  </TitlesOfParts>
  <Company>IFE</Company>
  <LinksUpToDate>false</LinksUpToDate>
  <CharactersWithSpaces>28718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PARA LA ENTREGA-RECEPCIÓN DEL PAQUETE ELECTORAL POSTAL, ENTREGA-RECEPCIÓN Y PROCESAMIENTO DEL SOBRE POSTAL VOTO Y ENTREGA-RECEPCIÓN DE SOBRES VOTO</dc:title>
  <dc:subject/>
  <dc:creator>Alba Fabiola Iragorri Alvarado</dc:creator>
  <cp:keywords/>
  <dc:description/>
  <cp:lastModifiedBy>CORONA COPADO ROBERTO</cp:lastModifiedBy>
  <cp:revision>2</cp:revision>
  <cp:lastPrinted>2019-03-12T01:11:00Z</cp:lastPrinted>
  <dcterms:created xsi:type="dcterms:W3CDTF">2019-03-28T16:32:00Z</dcterms:created>
  <dcterms:modified xsi:type="dcterms:W3CDTF">2019-03-28T16:32:00Z</dcterms:modified>
</cp:coreProperties>
</file>