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FA6B" w14:textId="77777777" w:rsidR="00480A54" w:rsidRDefault="00480A54" w:rsidP="009B377B">
      <w:pPr>
        <w:rPr>
          <w:rFonts w:ascii="Century Gothic" w:hAnsi="Century Gothic"/>
        </w:rPr>
      </w:pPr>
    </w:p>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4E62DAB2" w:rsidR="00823D79" w:rsidRDefault="00823D79" w:rsidP="009B377B">
      <w:pPr>
        <w:rPr>
          <w:rFonts w:ascii="Century Gothic" w:hAnsi="Century Gothic"/>
        </w:rPr>
      </w:pPr>
    </w:p>
    <w:p w14:paraId="769BD553" w14:textId="585DCF5A" w:rsidR="00823D79" w:rsidRDefault="00823D79" w:rsidP="009B377B">
      <w:pPr>
        <w:rPr>
          <w:rFonts w:ascii="Century Gothic" w:hAnsi="Century Gothic"/>
        </w:rPr>
      </w:pPr>
    </w:p>
    <w:p w14:paraId="5353D686" w14:textId="416CC22B" w:rsidR="00823D79" w:rsidRDefault="00B63621"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39AC6A6F">
                <wp:simplePos x="0" y="0"/>
                <wp:positionH relativeFrom="column">
                  <wp:posOffset>354330</wp:posOffset>
                </wp:positionH>
                <wp:positionV relativeFrom="paragraph">
                  <wp:posOffset>138430</wp:posOffset>
                </wp:positionV>
                <wp:extent cx="7857490" cy="2132965"/>
                <wp:effectExtent l="0" t="0" r="0" b="0"/>
                <wp:wrapTight wrapText="bothSides">
                  <wp:wrapPolygon edited="0">
                    <wp:start x="105" y="579"/>
                    <wp:lineTo x="105" y="21028"/>
                    <wp:lineTo x="21418" y="21028"/>
                    <wp:lineTo x="21418" y="579"/>
                    <wp:lineTo x="105" y="579"/>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7490" cy="21329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2049BC97" w:rsidR="008F29DF" w:rsidRDefault="00365358"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p w14:paraId="47D4A1E8" w14:textId="456C287C" w:rsidR="00B63621" w:rsidRPr="00B63621" w:rsidRDefault="00B63621" w:rsidP="00823D79">
                            <w:pPr>
                              <w:jc w:val="right"/>
                              <w:rPr>
                                <w:rFonts w:ascii="Century Gothic" w:hAnsi="Century Gothic"/>
                                <w:color w:val="641345" w:themeColor="accent5"/>
                                <w:sz w:val="32"/>
                                <w:szCs w:val="40"/>
                              </w:rPr>
                            </w:pPr>
                            <w:r w:rsidRPr="00B63621">
                              <w:rPr>
                                <w:rFonts w:ascii="Century Gothic" w:hAnsi="Century Gothic"/>
                                <w:color w:val="641345" w:themeColor="accent5"/>
                                <w:sz w:val="28"/>
                                <w:szCs w:val="32"/>
                              </w:rPr>
                              <w:t>Periodo</w:t>
                            </w:r>
                            <w:r>
                              <w:rPr>
                                <w:rFonts w:ascii="Century Gothic" w:hAnsi="Century Gothic"/>
                                <w:color w:val="641345" w:themeColor="accent5"/>
                                <w:sz w:val="28"/>
                                <w:szCs w:val="32"/>
                              </w:rPr>
                              <w:t xml:space="preserve"> del 12 de septiembre de 2018 al </w:t>
                            </w:r>
                            <w:r w:rsidRPr="0078385E">
                              <w:rPr>
                                <w:rFonts w:ascii="Century Gothic" w:hAnsi="Century Gothic"/>
                                <w:color w:val="641345" w:themeColor="accent5"/>
                                <w:sz w:val="28"/>
                                <w:szCs w:val="32"/>
                              </w:rPr>
                              <w:t>2</w:t>
                            </w:r>
                            <w:r w:rsidR="0078385E" w:rsidRPr="0078385E">
                              <w:rPr>
                                <w:rFonts w:ascii="Century Gothic" w:hAnsi="Century Gothic"/>
                                <w:color w:val="641345" w:themeColor="accent5"/>
                                <w:sz w:val="28"/>
                                <w:szCs w:val="32"/>
                              </w:rPr>
                              <w:t>6</w:t>
                            </w:r>
                            <w:r>
                              <w:rPr>
                                <w:rFonts w:ascii="Century Gothic" w:hAnsi="Century Gothic"/>
                                <w:color w:val="641345" w:themeColor="accent5"/>
                                <w:sz w:val="28"/>
                                <w:szCs w:val="32"/>
                              </w:rPr>
                              <w:t xml:space="preserve"> de marzo de 2020</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7.9pt;margin-top:10.9pt;width:618.7pt;height:16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" filled="f" stroked="f">
                <v:textbox inset=",7.2pt,,7.2pt">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2049BC97" w:rsidR="008F29DF" w:rsidRDefault="00365358"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p w14:paraId="47D4A1E8" w14:textId="456C287C" w:rsidR="00B63621" w:rsidRPr="00B63621" w:rsidRDefault="00B63621" w:rsidP="00823D79">
                      <w:pPr>
                        <w:jc w:val="right"/>
                        <w:rPr>
                          <w:rFonts w:ascii="Century Gothic" w:hAnsi="Century Gothic"/>
                          <w:color w:val="641345" w:themeColor="accent5"/>
                          <w:sz w:val="32"/>
                          <w:szCs w:val="40"/>
                        </w:rPr>
                      </w:pPr>
                      <w:r w:rsidRPr="00B63621">
                        <w:rPr>
                          <w:rFonts w:ascii="Century Gothic" w:hAnsi="Century Gothic"/>
                          <w:color w:val="641345" w:themeColor="accent5"/>
                          <w:sz w:val="28"/>
                          <w:szCs w:val="32"/>
                        </w:rPr>
                        <w:t>Periodo</w:t>
                      </w:r>
                      <w:r>
                        <w:rPr>
                          <w:rFonts w:ascii="Century Gothic" w:hAnsi="Century Gothic"/>
                          <w:color w:val="641345" w:themeColor="accent5"/>
                          <w:sz w:val="28"/>
                          <w:szCs w:val="32"/>
                        </w:rPr>
                        <w:t xml:space="preserve"> del 12 de septiembre de 2018 al </w:t>
                      </w:r>
                      <w:r w:rsidRPr="0078385E">
                        <w:rPr>
                          <w:rFonts w:ascii="Century Gothic" w:hAnsi="Century Gothic"/>
                          <w:color w:val="641345" w:themeColor="accent5"/>
                          <w:sz w:val="28"/>
                          <w:szCs w:val="32"/>
                        </w:rPr>
                        <w:t>2</w:t>
                      </w:r>
                      <w:r w:rsidR="0078385E" w:rsidRPr="0078385E">
                        <w:rPr>
                          <w:rFonts w:ascii="Century Gothic" w:hAnsi="Century Gothic"/>
                          <w:color w:val="641345" w:themeColor="accent5"/>
                          <w:sz w:val="28"/>
                          <w:szCs w:val="32"/>
                        </w:rPr>
                        <w:t>6</w:t>
                      </w:r>
                      <w:r>
                        <w:rPr>
                          <w:rFonts w:ascii="Century Gothic" w:hAnsi="Century Gothic"/>
                          <w:color w:val="641345" w:themeColor="accent5"/>
                          <w:sz w:val="28"/>
                          <w:szCs w:val="32"/>
                        </w:rPr>
                        <w:t xml:space="preserve"> de marzo de 2020</w:t>
                      </w:r>
                    </w:p>
                  </w:txbxContent>
                </v:textbox>
                <w10:wrap type="tight"/>
              </v:shape>
            </w:pict>
          </mc:Fallback>
        </mc:AlternateContent>
      </w:r>
    </w:p>
    <w:p w14:paraId="5259B8CE" w14:textId="1A221465" w:rsidR="00823D79" w:rsidRDefault="00823D79" w:rsidP="009B377B">
      <w:pPr>
        <w:rPr>
          <w:rFonts w:ascii="Century Gothic" w:hAnsi="Century Gothic"/>
        </w:rPr>
      </w:pPr>
    </w:p>
    <w:p w14:paraId="5713A6C7" w14:textId="58F66D13" w:rsidR="00823D79" w:rsidRPr="00BF74FA" w:rsidRDefault="00823D79" w:rsidP="009B377B">
      <w:pPr>
        <w:rPr>
          <w:rFonts w:ascii="Century Gothic" w:hAnsi="Century Gothic"/>
        </w:rPr>
      </w:pPr>
    </w:p>
    <w:p w14:paraId="27F2085F" w14:textId="1D7AB32C" w:rsidR="009B377B" w:rsidRPr="00BF74FA" w:rsidRDefault="009B377B" w:rsidP="009B377B">
      <w:pPr>
        <w:rPr>
          <w:rFonts w:ascii="Century Gothic" w:hAnsi="Century Gothic"/>
        </w:rPr>
      </w:pPr>
    </w:p>
    <w:p w14:paraId="0B37E374" w14:textId="4C70EAD0" w:rsidR="009B377B" w:rsidRDefault="009B377B" w:rsidP="009B377B">
      <w:pPr>
        <w:rPr>
          <w:rFonts w:ascii="Century Gothic" w:hAnsi="Century Gothic"/>
        </w:rPr>
      </w:pPr>
    </w:p>
    <w:p w14:paraId="7A1DA2CB" w14:textId="7273D8EE"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2C93960B">
                <wp:simplePos x="0" y="0"/>
                <wp:positionH relativeFrom="column">
                  <wp:posOffset>3542665</wp:posOffset>
                </wp:positionH>
                <wp:positionV relativeFrom="paragraph">
                  <wp:posOffset>81280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64BF25" w14:textId="52A93C6A" w:rsidR="008F29DF" w:rsidRPr="00E82FE6" w:rsidRDefault="00B63621" w:rsidP="006D7718">
                            <w:pPr>
                              <w:jc w:val="right"/>
                              <w:rPr>
                                <w:rFonts w:ascii="Century Gothic" w:hAnsi="Century Gothic"/>
                                <w:color w:val="595959"/>
                                <w:sz w:val="24"/>
                              </w:rPr>
                            </w:pPr>
                            <w:r w:rsidRPr="0078385E">
                              <w:rPr>
                                <w:rFonts w:ascii="Century Gothic" w:hAnsi="Century Gothic"/>
                                <w:color w:val="595959"/>
                                <w:sz w:val="24"/>
                              </w:rPr>
                              <w:t>2</w:t>
                            </w:r>
                            <w:r w:rsidR="0078385E" w:rsidRPr="0078385E">
                              <w:rPr>
                                <w:rFonts w:ascii="Century Gothic" w:hAnsi="Century Gothic"/>
                                <w:color w:val="595959"/>
                                <w:sz w:val="24"/>
                              </w:rPr>
                              <w:t>6</w:t>
                            </w:r>
                            <w:r>
                              <w:rPr>
                                <w:rFonts w:ascii="Century Gothic" w:hAnsi="Century Gothic"/>
                                <w:color w:val="595959"/>
                                <w:sz w:val="24"/>
                              </w:rPr>
                              <w:t xml:space="preserve"> de m</w:t>
                            </w:r>
                            <w:r w:rsidR="004F243C">
                              <w:rPr>
                                <w:rFonts w:ascii="Century Gothic" w:hAnsi="Century Gothic"/>
                                <w:color w:val="595959"/>
                                <w:sz w:val="24"/>
                              </w:rPr>
                              <w:t xml:space="preserve">arzo </w:t>
                            </w:r>
                            <w:r w:rsidR="00624752">
                              <w:rPr>
                                <w:rFonts w:ascii="Century Gothic" w:hAnsi="Century Gothic"/>
                                <w:color w:val="595959"/>
                                <w:sz w:val="24"/>
                              </w:rPr>
                              <w:t>de 2020</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994C" id="_x0000_s1027" type="#_x0000_t202" style="position:absolute;margin-left:278.9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" filled="f" stroked="f">
                <v:textbox inset=",7.2pt,,7.2pt">
                  <w:txbxContent>
                    <w:p w14:paraId="3064BF25" w14:textId="52A93C6A" w:rsidR="008F29DF" w:rsidRPr="00E82FE6" w:rsidRDefault="00B63621" w:rsidP="006D7718">
                      <w:pPr>
                        <w:jc w:val="right"/>
                        <w:rPr>
                          <w:rFonts w:ascii="Century Gothic" w:hAnsi="Century Gothic"/>
                          <w:color w:val="595959"/>
                          <w:sz w:val="24"/>
                        </w:rPr>
                      </w:pPr>
                      <w:r w:rsidRPr="0078385E">
                        <w:rPr>
                          <w:rFonts w:ascii="Century Gothic" w:hAnsi="Century Gothic"/>
                          <w:color w:val="595959"/>
                          <w:sz w:val="24"/>
                        </w:rPr>
                        <w:t>2</w:t>
                      </w:r>
                      <w:r w:rsidR="0078385E" w:rsidRPr="0078385E">
                        <w:rPr>
                          <w:rFonts w:ascii="Century Gothic" w:hAnsi="Century Gothic"/>
                          <w:color w:val="595959"/>
                          <w:sz w:val="24"/>
                        </w:rPr>
                        <w:t>6</w:t>
                      </w:r>
                      <w:r>
                        <w:rPr>
                          <w:rFonts w:ascii="Century Gothic" w:hAnsi="Century Gothic"/>
                          <w:color w:val="595959"/>
                          <w:sz w:val="24"/>
                        </w:rPr>
                        <w:t xml:space="preserve"> de m</w:t>
                      </w:r>
                      <w:r w:rsidR="004F243C">
                        <w:rPr>
                          <w:rFonts w:ascii="Century Gothic" w:hAnsi="Century Gothic"/>
                          <w:color w:val="595959"/>
                          <w:sz w:val="24"/>
                        </w:rPr>
                        <w:t xml:space="preserve">arzo </w:t>
                      </w:r>
                      <w:r w:rsidR="00624752">
                        <w:rPr>
                          <w:rFonts w:ascii="Century Gothic" w:hAnsi="Century Gothic"/>
                          <w:color w:val="595959"/>
                          <w:sz w:val="24"/>
                        </w:rPr>
                        <w:t>de 2020</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p w14:paraId="0D80BBB3" w14:textId="3C5642E1" w:rsidR="00F61219" w:rsidRDefault="004824D1">
      <w:pPr>
        <w:rPr>
          <w:rFonts w:ascii="Century Gothic" w:eastAsia="Meiryo" w:hAnsi="Century Gothic"/>
          <w:bCs/>
          <w:color w:val="641345" w:themeColor="accent5"/>
          <w:szCs w:val="28"/>
        </w:rPr>
      </w:pPr>
      <w:r>
        <w:rPr>
          <w:rFonts w:ascii="Century Gothic" w:hAnsi="Century Gothic"/>
          <w:noProof/>
          <w:lang w:val="es-MX" w:eastAsia="es-MX"/>
        </w:rPr>
        <w:lastRenderedPageBreak/>
        <mc:AlternateContent>
          <mc:Choice Requires="wps">
            <w:drawing>
              <wp:anchor distT="0" distB="0" distL="114300" distR="114300" simplePos="0" relativeHeight="251659264" behindDoc="1" locked="0" layoutInCell="1" allowOverlap="1" wp14:anchorId="6D400CF4" wp14:editId="043F728C">
                <wp:simplePos x="0" y="0"/>
                <wp:positionH relativeFrom="column">
                  <wp:posOffset>-1002030</wp:posOffset>
                </wp:positionH>
                <wp:positionV relativeFrom="paragraph">
                  <wp:posOffset>251460</wp:posOffset>
                </wp:positionV>
                <wp:extent cx="2125980" cy="11430"/>
                <wp:effectExtent l="0" t="0" r="26670" b="26670"/>
                <wp:wrapNone/>
                <wp:docPr id="1" name="Conector recto 1"/>
                <wp:cNvGraphicFramePr/>
                <a:graphic xmlns:a="http://schemas.openxmlformats.org/drawingml/2006/main">
                  <a:graphicData uri="http://schemas.microsoft.com/office/word/2010/wordprocessingShape">
                    <wps:wsp>
                      <wps:cNvCnPr/>
                      <wps:spPr>
                        <a:xfrm flipV="1">
                          <a:off x="0" y="0"/>
                          <a:ext cx="2125980" cy="1143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C5F"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9.8pt" to="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" strokecolor="#641345 [3208]" strokeweight="1.5pt"/>
            </w:pict>
          </mc:Fallback>
        </mc:AlternateContent>
      </w:r>
      <w:r w:rsidRPr="004824D1">
        <w:rPr>
          <w:rFonts w:ascii="Century Gothic" w:eastAsia="Meiryo" w:hAnsi="Century Gothic"/>
          <w:bCs/>
          <w:color w:val="641345" w:themeColor="accent5"/>
          <w:sz w:val="32"/>
          <w:szCs w:val="28"/>
        </w:rPr>
        <w:t>Contenido</w:t>
      </w:r>
    </w:p>
    <w:p w14:paraId="7ED82F41" w14:textId="19D4DADE" w:rsidR="004824D1" w:rsidRDefault="004824D1">
      <w:pPr>
        <w:rPr>
          <w:rFonts w:ascii="Century Gothic" w:eastAsia="Meiryo" w:hAnsi="Century Gothic"/>
          <w:bCs/>
          <w:color w:val="641345" w:themeColor="accent5"/>
          <w:szCs w:val="28"/>
        </w:rPr>
      </w:pPr>
    </w:p>
    <w:p w14:paraId="0CE2E7D4" w14:textId="77777777" w:rsidR="0050397F" w:rsidRDefault="0050397F" w:rsidP="0050397F">
      <w:pPr>
        <w:spacing w:after="200"/>
        <w:rPr>
          <w:rFonts w:ascii="Century Gothic" w:eastAsia="Meiryo" w:hAnsi="Century Gothic"/>
          <w:bCs/>
          <w:color w:val="641345" w:themeColor="accent5"/>
          <w:szCs w:val="28"/>
        </w:rPr>
      </w:pPr>
    </w:p>
    <w:p w14:paraId="484A2B10" w14:textId="77777777" w:rsidR="0050397F" w:rsidRDefault="0050397F" w:rsidP="0050397F">
      <w:pPr>
        <w:spacing w:after="200"/>
        <w:ind w:left="1701" w:right="2232"/>
        <w:rPr>
          <w:rFonts w:ascii="Century Gothic" w:eastAsia="Meiryo" w:hAnsi="Century Gothic"/>
          <w:bCs/>
          <w:color w:val="641345" w:themeColor="accent5"/>
          <w:szCs w:val="28"/>
        </w:rPr>
      </w:pP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50397F" w:rsidRPr="0050397F" w14:paraId="36CEDED3" w14:textId="77777777" w:rsidTr="0050397F">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7BEFA901"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c>
          <w:tcPr>
            <w:tcW w:w="567" w:type="dxa"/>
            <w:shd w:val="clear" w:color="auto" w:fill="auto"/>
          </w:tcPr>
          <w:p w14:paraId="34338054"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r>
      <w:tr w:rsidR="00B63621" w:rsidRPr="0050397F" w14:paraId="3AD2A166"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32BAD9BC" w14:textId="0F16047D" w:rsidR="00B63621" w:rsidRPr="0050397F" w:rsidRDefault="00B63621" w:rsidP="0050397F">
            <w:pPr>
              <w:tabs>
                <w:tab w:val="right" w:pos="11340"/>
              </w:tabs>
              <w:spacing w:before="200" w:after="200"/>
              <w:jc w:val="both"/>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Glosario………………………………………………………………………………………………...</w:t>
            </w:r>
          </w:p>
        </w:tc>
        <w:tc>
          <w:tcPr>
            <w:tcW w:w="567" w:type="dxa"/>
            <w:shd w:val="clear" w:color="auto" w:fill="auto"/>
          </w:tcPr>
          <w:p w14:paraId="453FC76E" w14:textId="14B8016B" w:rsidR="00B63621" w:rsidRPr="0050397F" w:rsidRDefault="00B63621"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3</w:t>
            </w:r>
          </w:p>
        </w:tc>
      </w:tr>
      <w:tr w:rsidR="0050397F" w:rsidRPr="0050397F" w14:paraId="6F3EB5ED" w14:textId="77777777" w:rsidTr="0050397F">
        <w:tc>
          <w:tcPr>
            <w:tcW w:w="9214" w:type="dxa"/>
            <w:shd w:val="clear" w:color="auto" w:fill="auto"/>
          </w:tcPr>
          <w:p w14:paraId="394702FE" w14:textId="3D4B3D7A"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Resumen de compromisos y acuerdos adoptados</w:t>
            </w:r>
            <w:r>
              <w:rPr>
                <w:rFonts w:ascii="Century Gothic" w:eastAsia="Meiryo" w:hAnsi="Century Gothic"/>
                <w:bCs/>
                <w:color w:val="641345" w:themeColor="accent5"/>
                <w:sz w:val="22"/>
                <w:szCs w:val="22"/>
              </w:rPr>
              <w:t>…………………………………………...</w:t>
            </w:r>
          </w:p>
        </w:tc>
        <w:tc>
          <w:tcPr>
            <w:tcW w:w="567" w:type="dxa"/>
            <w:shd w:val="clear" w:color="auto" w:fill="auto"/>
          </w:tcPr>
          <w:p w14:paraId="744AA8E8" w14:textId="22B8CC29" w:rsidR="0050397F" w:rsidRPr="0050397F" w:rsidRDefault="005605A6"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4</w:t>
            </w:r>
          </w:p>
        </w:tc>
      </w:tr>
      <w:tr w:rsidR="0050397F" w:rsidRPr="0050397F" w14:paraId="584D7A42"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614685ED" w14:textId="3CDCC6AE"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en proceso de atención</w:t>
            </w:r>
            <w:r>
              <w:rPr>
                <w:rFonts w:ascii="Century Gothic" w:eastAsia="Meiryo" w:hAnsi="Century Gothic"/>
                <w:bCs/>
                <w:color w:val="641345" w:themeColor="accent5"/>
                <w:sz w:val="22"/>
                <w:szCs w:val="22"/>
              </w:rPr>
              <w:t>…………………………………………...</w:t>
            </w:r>
          </w:p>
        </w:tc>
        <w:tc>
          <w:tcPr>
            <w:tcW w:w="567" w:type="dxa"/>
            <w:shd w:val="clear" w:color="auto" w:fill="auto"/>
          </w:tcPr>
          <w:p w14:paraId="698CC424" w14:textId="27A48404" w:rsidR="0050397F" w:rsidRPr="0050397F" w:rsidRDefault="005605A6"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6</w:t>
            </w:r>
          </w:p>
        </w:tc>
      </w:tr>
      <w:tr w:rsidR="0050397F" w:rsidRPr="0050397F" w14:paraId="683180A4" w14:textId="77777777" w:rsidTr="0050397F">
        <w:tc>
          <w:tcPr>
            <w:tcW w:w="9214" w:type="dxa"/>
            <w:shd w:val="clear" w:color="auto" w:fill="auto"/>
          </w:tcPr>
          <w:p w14:paraId="53D649CB" w14:textId="061F3DA7"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cumplidos</w:t>
            </w:r>
            <w:r>
              <w:rPr>
                <w:rFonts w:ascii="Century Gothic" w:eastAsia="Meiryo" w:hAnsi="Century Gothic"/>
                <w:bCs/>
                <w:color w:val="641345" w:themeColor="accent5"/>
                <w:sz w:val="22"/>
                <w:szCs w:val="22"/>
              </w:rPr>
              <w:t>…………………………………………………………….</w:t>
            </w:r>
          </w:p>
        </w:tc>
        <w:tc>
          <w:tcPr>
            <w:tcW w:w="567" w:type="dxa"/>
            <w:shd w:val="clear" w:color="auto" w:fill="auto"/>
          </w:tcPr>
          <w:p w14:paraId="5ED9E4F5" w14:textId="6B205090" w:rsidR="0050397F" w:rsidRPr="0050397F" w:rsidRDefault="00F2086C"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7</w:t>
            </w:r>
          </w:p>
        </w:tc>
      </w:tr>
    </w:tbl>
    <w:p w14:paraId="0B46D180" w14:textId="77777777" w:rsidR="0050397F" w:rsidRDefault="0050397F" w:rsidP="0050397F">
      <w:pPr>
        <w:tabs>
          <w:tab w:val="right" w:pos="11340"/>
        </w:tabs>
        <w:spacing w:after="200"/>
        <w:ind w:left="1701" w:right="2232"/>
        <w:rPr>
          <w:rFonts w:ascii="Century Gothic" w:eastAsia="Meiryo" w:hAnsi="Century Gothic"/>
          <w:bCs/>
          <w:color w:val="641345" w:themeColor="accent5"/>
          <w:szCs w:val="28"/>
        </w:rPr>
      </w:pPr>
    </w:p>
    <w:p w14:paraId="6C012450" w14:textId="29FEC200" w:rsidR="004824D1" w:rsidRDefault="004824D1" w:rsidP="0050397F">
      <w:pPr>
        <w:spacing w:after="200"/>
        <w:ind w:left="1701" w:right="2232"/>
        <w:rPr>
          <w:rFonts w:ascii="Century Gothic" w:eastAsia="Meiryo" w:hAnsi="Century Gothic"/>
          <w:bCs/>
          <w:color w:val="641345" w:themeColor="accent5"/>
          <w:szCs w:val="28"/>
        </w:rPr>
      </w:pPr>
    </w:p>
    <w:p w14:paraId="110654D9" w14:textId="77777777" w:rsidR="004824D1" w:rsidRDefault="004824D1">
      <w:pPr>
        <w:rPr>
          <w:rFonts w:ascii="Century Gothic" w:eastAsia="Meiryo" w:hAnsi="Century Gothic"/>
          <w:bCs/>
          <w:color w:val="641345" w:themeColor="accent5"/>
          <w:szCs w:val="28"/>
        </w:rPr>
      </w:pPr>
      <w:r>
        <w:rPr>
          <w:rFonts w:ascii="Century Gothic" w:eastAsia="Meiryo" w:hAnsi="Century Gothic"/>
          <w:bCs/>
          <w:color w:val="641345" w:themeColor="accent5"/>
          <w:szCs w:val="28"/>
        </w:rPr>
        <w:br w:type="page"/>
      </w:r>
    </w:p>
    <w:p w14:paraId="74F09BAA" w14:textId="77777777" w:rsidR="00B63621" w:rsidRPr="004824D1" w:rsidRDefault="00B63621" w:rsidP="00B63621">
      <w:pPr>
        <w:spacing w:after="200"/>
        <w:rPr>
          <w:rFonts w:ascii="Century Gothic" w:eastAsia="Meiryo" w:hAnsi="Century Gothic"/>
          <w:bCs/>
          <w:color w:val="641345" w:themeColor="accent5"/>
          <w:sz w:val="32"/>
          <w:szCs w:val="28"/>
        </w:rPr>
      </w:pPr>
      <w:r>
        <w:rPr>
          <w:rFonts w:ascii="Century Gothic" w:hAnsi="Century Gothic"/>
          <w:noProof/>
          <w:lang w:val="es-MX" w:eastAsia="es-MX"/>
        </w:rPr>
        <w:lastRenderedPageBreak/>
        <mc:AlternateContent>
          <mc:Choice Requires="wps">
            <w:drawing>
              <wp:anchor distT="0" distB="0" distL="114300" distR="114300" simplePos="0" relativeHeight="251669504" behindDoc="1" locked="0" layoutInCell="1" allowOverlap="1" wp14:anchorId="27D11393" wp14:editId="1AE8C8B2">
                <wp:simplePos x="0" y="0"/>
                <wp:positionH relativeFrom="page">
                  <wp:align>left</wp:align>
                </wp:positionH>
                <wp:positionV relativeFrom="paragraph">
                  <wp:posOffset>259080</wp:posOffset>
                </wp:positionV>
                <wp:extent cx="1531620" cy="7620"/>
                <wp:effectExtent l="0" t="0" r="30480" b="30480"/>
                <wp:wrapNone/>
                <wp:docPr id="2" name="Conector recto 2"/>
                <wp:cNvGraphicFramePr/>
                <a:graphic xmlns:a="http://schemas.openxmlformats.org/drawingml/2006/main">
                  <a:graphicData uri="http://schemas.microsoft.com/office/word/2010/wordprocessingShape">
                    <wps:wsp>
                      <wps:cNvCnPr/>
                      <wps:spPr>
                        <a:xfrm>
                          <a:off x="0" y="0"/>
                          <a:ext cx="153162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16425" id="Conector recto 2" o:spid="_x0000_s1026" style="position:absolute;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12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" strokecolor="#641345 [3208]" strokeweight="1.5pt">
                <w10:wrap anchorx="page"/>
              </v:line>
            </w:pict>
          </mc:Fallback>
        </mc:AlternateContent>
      </w:r>
      <w:r>
        <w:rPr>
          <w:rFonts w:ascii="Century Gothic" w:eastAsia="Meiryo" w:hAnsi="Century Gothic"/>
          <w:bCs/>
          <w:color w:val="641345" w:themeColor="accent5"/>
          <w:sz w:val="32"/>
          <w:szCs w:val="28"/>
        </w:rPr>
        <w:t>Glosario</w:t>
      </w:r>
      <w:r w:rsidRPr="004824D1">
        <w:rPr>
          <w:rFonts w:ascii="Century Gothic" w:eastAsia="Meiryo" w:hAnsi="Century Gothic"/>
          <w:bCs/>
          <w:color w:val="641345" w:themeColor="accent5"/>
          <w:sz w:val="32"/>
          <w:szCs w:val="28"/>
        </w:rPr>
        <w:t xml:space="preserve"> </w:t>
      </w:r>
    </w:p>
    <w:p w14:paraId="4D90AC30" w14:textId="77777777" w:rsidR="00B63621" w:rsidRDefault="00B63621" w:rsidP="00B63621">
      <w:pPr>
        <w:spacing w:after="200"/>
        <w:jc w:val="both"/>
        <w:rPr>
          <w:rFonts w:ascii="Century Gothic" w:eastAsia="Meiryo" w:hAnsi="Century Gothic"/>
          <w:bCs/>
          <w:sz w:val="22"/>
          <w:szCs w:val="28"/>
        </w:rPr>
      </w:pPr>
    </w:p>
    <w:tbl>
      <w:tblPr>
        <w:tblStyle w:val="Tablaconcuadrcula"/>
        <w:tblW w:w="4178" w:type="pct"/>
        <w:jc w:val="center"/>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508"/>
        <w:gridCol w:w="9833"/>
      </w:tblGrid>
      <w:tr w:rsidR="00B63621" w:rsidRPr="00F347BA" w14:paraId="2DC0288A" w14:textId="77777777" w:rsidTr="009257F7">
        <w:trPr>
          <w:cnfStyle w:val="100000000000" w:firstRow="1" w:lastRow="0" w:firstColumn="0" w:lastColumn="0" w:oddVBand="0" w:evenVBand="0" w:oddHBand="0" w:evenHBand="0" w:firstRowFirstColumn="0" w:firstRowLastColumn="0" w:lastRowFirstColumn="0" w:lastRowLastColumn="0"/>
          <w:jc w:val="center"/>
        </w:trPr>
        <w:tc>
          <w:tcPr>
            <w:tcW w:w="665" w:type="pct"/>
            <w:shd w:val="clear" w:color="auto" w:fill="auto"/>
          </w:tcPr>
          <w:p w14:paraId="3B3047A7" w14:textId="77777777" w:rsidR="00B63621" w:rsidRPr="00F347BA" w:rsidRDefault="00B63621" w:rsidP="00F2086C">
            <w:pPr>
              <w:spacing w:before="40" w:after="40"/>
              <w:jc w:val="right"/>
              <w:rPr>
                <w:rFonts w:ascii="Century Gothic" w:hAnsi="Century Gothic" w:cs="Arial"/>
                <w:b w:val="0"/>
                <w:color w:val="641E46"/>
                <w:sz w:val="18"/>
                <w:szCs w:val="18"/>
              </w:rPr>
            </w:pPr>
            <w:r w:rsidRPr="00F347BA">
              <w:rPr>
                <w:rFonts w:ascii="Century Gothic" w:hAnsi="Century Gothic" w:cs="Arial"/>
                <w:color w:val="641E46"/>
                <w:sz w:val="18"/>
                <w:szCs w:val="18"/>
              </w:rPr>
              <w:t>CNV</w:t>
            </w:r>
          </w:p>
        </w:tc>
        <w:tc>
          <w:tcPr>
            <w:tcW w:w="4335" w:type="pct"/>
            <w:shd w:val="clear" w:color="auto" w:fill="auto"/>
          </w:tcPr>
          <w:p w14:paraId="4639AD74" w14:textId="12DE4F85" w:rsidR="00B63621" w:rsidRPr="00F2086C" w:rsidRDefault="00F2086C" w:rsidP="00F2086C">
            <w:pPr>
              <w:spacing w:before="40" w:after="40"/>
              <w:jc w:val="both"/>
              <w:rPr>
                <w:rFonts w:ascii="Century Gothic" w:hAnsi="Century Gothic" w:cs="Arial"/>
                <w:b w:val="0"/>
                <w:bCs w:val="0"/>
                <w:sz w:val="18"/>
                <w:szCs w:val="18"/>
              </w:rPr>
            </w:pPr>
            <w:r>
              <w:rPr>
                <w:rFonts w:ascii="Century Gothic" w:hAnsi="Century Gothic" w:cs="Arial"/>
                <w:b w:val="0"/>
                <w:bCs w:val="0"/>
                <w:caps w:val="0"/>
                <w:sz w:val="18"/>
                <w:szCs w:val="18"/>
              </w:rPr>
              <w:t>C</w:t>
            </w:r>
            <w:r w:rsidRPr="00F2086C">
              <w:rPr>
                <w:rFonts w:ascii="Century Gothic" w:hAnsi="Century Gothic" w:cs="Arial"/>
                <w:b w:val="0"/>
                <w:bCs w:val="0"/>
                <w:caps w:val="0"/>
                <w:sz w:val="18"/>
                <w:szCs w:val="18"/>
              </w:rPr>
              <w:t xml:space="preserve">omisión </w:t>
            </w:r>
            <w:r>
              <w:rPr>
                <w:rFonts w:ascii="Century Gothic" w:hAnsi="Century Gothic" w:cs="Arial"/>
                <w:b w:val="0"/>
                <w:bCs w:val="0"/>
                <w:caps w:val="0"/>
                <w:sz w:val="18"/>
                <w:szCs w:val="18"/>
              </w:rPr>
              <w:t>N</w:t>
            </w:r>
            <w:r w:rsidRPr="00F2086C">
              <w:rPr>
                <w:rFonts w:ascii="Century Gothic" w:hAnsi="Century Gothic" w:cs="Arial"/>
                <w:b w:val="0"/>
                <w:bCs w:val="0"/>
                <w:caps w:val="0"/>
                <w:sz w:val="18"/>
                <w:szCs w:val="18"/>
              </w:rPr>
              <w:t xml:space="preserve">acional de </w:t>
            </w:r>
            <w:r>
              <w:rPr>
                <w:rFonts w:ascii="Century Gothic" w:hAnsi="Century Gothic" w:cs="Arial"/>
                <w:b w:val="0"/>
                <w:bCs w:val="0"/>
                <w:caps w:val="0"/>
                <w:sz w:val="18"/>
                <w:szCs w:val="18"/>
              </w:rPr>
              <w:t>V</w:t>
            </w:r>
            <w:r w:rsidRPr="00F2086C">
              <w:rPr>
                <w:rFonts w:ascii="Century Gothic" w:hAnsi="Century Gothic" w:cs="Arial"/>
                <w:b w:val="0"/>
                <w:bCs w:val="0"/>
                <w:caps w:val="0"/>
                <w:sz w:val="18"/>
                <w:szCs w:val="18"/>
              </w:rPr>
              <w:t>igilancia</w:t>
            </w:r>
          </w:p>
        </w:tc>
      </w:tr>
      <w:tr w:rsidR="00EB30C1" w:rsidRPr="00F347BA" w14:paraId="26C4691A"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0190F9A9" w14:textId="3BA2424F" w:rsidR="00EB30C1" w:rsidRPr="00F347BA" w:rsidRDefault="00EB30C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CPyPP</w:t>
            </w:r>
          </w:p>
        </w:tc>
        <w:tc>
          <w:tcPr>
            <w:tcW w:w="4335" w:type="pct"/>
            <w:shd w:val="clear" w:color="auto" w:fill="auto"/>
          </w:tcPr>
          <w:p w14:paraId="31C67D5F" w14:textId="6E5D0D73" w:rsidR="00EB30C1" w:rsidRPr="00F347BA" w:rsidRDefault="00EB30C1" w:rsidP="00F2086C">
            <w:pPr>
              <w:spacing w:before="40" w:after="40"/>
              <w:jc w:val="both"/>
              <w:rPr>
                <w:rFonts w:ascii="Century Gothic" w:hAnsi="Century Gothic" w:cs="Arial"/>
                <w:sz w:val="18"/>
                <w:szCs w:val="18"/>
              </w:rPr>
            </w:pPr>
            <w:r>
              <w:rPr>
                <w:rFonts w:ascii="Century Gothic" w:hAnsi="Century Gothic" w:cs="Arial"/>
                <w:sz w:val="18"/>
                <w:szCs w:val="18"/>
              </w:rPr>
              <w:t>Comisión de Prerrogativas y Partidos Políticos</w:t>
            </w:r>
          </w:p>
        </w:tc>
      </w:tr>
      <w:tr w:rsidR="00B63621" w:rsidRPr="00F347BA" w14:paraId="36943196" w14:textId="77777777" w:rsidTr="009257F7">
        <w:trPr>
          <w:jc w:val="center"/>
        </w:trPr>
        <w:tc>
          <w:tcPr>
            <w:tcW w:w="665" w:type="pct"/>
            <w:shd w:val="clear" w:color="auto" w:fill="auto"/>
          </w:tcPr>
          <w:p w14:paraId="2121796A" w14:textId="7A159DF1" w:rsidR="00B63621" w:rsidRPr="00F347BA" w:rsidRDefault="00B6362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CVME</w:t>
            </w:r>
          </w:p>
        </w:tc>
        <w:tc>
          <w:tcPr>
            <w:tcW w:w="4335" w:type="pct"/>
            <w:shd w:val="clear" w:color="auto" w:fill="auto"/>
          </w:tcPr>
          <w:p w14:paraId="1C3BA0CA" w14:textId="63A5AF08" w:rsidR="00B63621" w:rsidRPr="00F347BA" w:rsidRDefault="00B63621" w:rsidP="00F2086C">
            <w:pPr>
              <w:spacing w:before="40" w:after="40"/>
              <w:jc w:val="both"/>
              <w:rPr>
                <w:rFonts w:ascii="Century Gothic" w:hAnsi="Century Gothic" w:cs="Arial"/>
                <w:sz w:val="18"/>
                <w:szCs w:val="18"/>
              </w:rPr>
            </w:pPr>
            <w:r>
              <w:rPr>
                <w:rFonts w:ascii="Century Gothic" w:hAnsi="Century Gothic" w:cs="Arial"/>
                <w:sz w:val="18"/>
                <w:szCs w:val="18"/>
              </w:rPr>
              <w:t>Comisión Temporal de Vinculación con Mexicanos Residentes en el Extranjero y Análisis de las Modalidades de su Voto</w:t>
            </w:r>
          </w:p>
        </w:tc>
      </w:tr>
      <w:tr w:rsidR="00EB30C1" w:rsidRPr="00F347BA" w14:paraId="7F491825"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18162C2F" w14:textId="3014D9B0" w:rsidR="00EB30C1" w:rsidRPr="00F347BA" w:rsidRDefault="00EB30C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DEPyPP</w:t>
            </w:r>
          </w:p>
        </w:tc>
        <w:tc>
          <w:tcPr>
            <w:tcW w:w="4335" w:type="pct"/>
            <w:shd w:val="clear" w:color="auto" w:fill="auto"/>
          </w:tcPr>
          <w:p w14:paraId="25A9D47A" w14:textId="6154A23A" w:rsidR="00EB30C1" w:rsidRPr="00F347BA" w:rsidRDefault="00EB30C1" w:rsidP="00F2086C">
            <w:pPr>
              <w:spacing w:before="40" w:after="40"/>
              <w:jc w:val="both"/>
              <w:rPr>
                <w:rFonts w:ascii="Century Gothic" w:hAnsi="Century Gothic" w:cs="Arial"/>
                <w:sz w:val="18"/>
                <w:szCs w:val="18"/>
              </w:rPr>
            </w:pPr>
            <w:r>
              <w:rPr>
                <w:rFonts w:ascii="Century Gothic" w:hAnsi="Century Gothic" w:cs="Arial"/>
                <w:sz w:val="18"/>
                <w:szCs w:val="18"/>
              </w:rPr>
              <w:t>Dirección Ejecutiva de Prerrogativas y Partidos Políticos</w:t>
            </w:r>
          </w:p>
        </w:tc>
      </w:tr>
      <w:tr w:rsidR="00B63621" w:rsidRPr="00F347BA" w14:paraId="6B6563D8" w14:textId="77777777" w:rsidTr="009257F7">
        <w:trPr>
          <w:jc w:val="center"/>
        </w:trPr>
        <w:tc>
          <w:tcPr>
            <w:tcW w:w="665" w:type="pct"/>
            <w:shd w:val="clear" w:color="auto" w:fill="auto"/>
          </w:tcPr>
          <w:p w14:paraId="138A7537"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DERFE</w:t>
            </w:r>
          </w:p>
        </w:tc>
        <w:tc>
          <w:tcPr>
            <w:tcW w:w="4335" w:type="pct"/>
            <w:shd w:val="clear" w:color="auto" w:fill="auto"/>
          </w:tcPr>
          <w:p w14:paraId="41BF8530"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Dirección Ejecutiva del Registro Federal de Electores</w:t>
            </w:r>
          </w:p>
        </w:tc>
      </w:tr>
      <w:tr w:rsidR="00B63621" w:rsidRPr="00F347BA" w14:paraId="24B022C6"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11566A94" w14:textId="649086DB" w:rsidR="00B63621" w:rsidRPr="00F347BA" w:rsidRDefault="00B6362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ENCCÍVICA</w:t>
            </w:r>
          </w:p>
        </w:tc>
        <w:tc>
          <w:tcPr>
            <w:tcW w:w="4335" w:type="pct"/>
            <w:shd w:val="clear" w:color="auto" w:fill="auto"/>
          </w:tcPr>
          <w:p w14:paraId="3B436CC2" w14:textId="3B068261" w:rsidR="00B63621" w:rsidRPr="00F347BA" w:rsidRDefault="00B63621" w:rsidP="00F2086C">
            <w:pPr>
              <w:spacing w:before="40" w:after="40"/>
              <w:jc w:val="both"/>
              <w:rPr>
                <w:rFonts w:ascii="Century Gothic" w:hAnsi="Century Gothic" w:cs="Arial"/>
                <w:sz w:val="18"/>
                <w:szCs w:val="18"/>
              </w:rPr>
            </w:pPr>
            <w:r>
              <w:rPr>
                <w:rFonts w:ascii="Century Gothic" w:hAnsi="Century Gothic" w:cs="Arial"/>
                <w:sz w:val="18"/>
                <w:szCs w:val="18"/>
              </w:rPr>
              <w:t>Estrategia Nacional de Cultura Cívica, 2017-2023</w:t>
            </w:r>
          </w:p>
        </w:tc>
      </w:tr>
      <w:tr w:rsidR="00EB30C1" w:rsidRPr="00F347BA" w14:paraId="548C0005" w14:textId="77777777" w:rsidTr="009257F7">
        <w:trPr>
          <w:jc w:val="center"/>
        </w:trPr>
        <w:tc>
          <w:tcPr>
            <w:tcW w:w="665" w:type="pct"/>
            <w:shd w:val="clear" w:color="auto" w:fill="auto"/>
          </w:tcPr>
          <w:p w14:paraId="79084B96" w14:textId="6C4EDD57" w:rsidR="00EB30C1" w:rsidRPr="00F347BA" w:rsidRDefault="00EB30C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GTLNERE</w:t>
            </w:r>
          </w:p>
        </w:tc>
        <w:tc>
          <w:tcPr>
            <w:tcW w:w="4335" w:type="pct"/>
            <w:shd w:val="clear" w:color="auto" w:fill="auto"/>
          </w:tcPr>
          <w:p w14:paraId="4E48A919" w14:textId="0EDD461A" w:rsidR="00EB30C1" w:rsidRPr="00F347BA" w:rsidRDefault="00EB30C1" w:rsidP="00F2086C">
            <w:pPr>
              <w:spacing w:before="40" w:after="40"/>
              <w:jc w:val="both"/>
              <w:rPr>
                <w:rFonts w:ascii="Century Gothic" w:hAnsi="Century Gothic" w:cs="Arial"/>
                <w:sz w:val="18"/>
                <w:szCs w:val="18"/>
              </w:rPr>
            </w:pPr>
            <w:r w:rsidRPr="00FC6E25">
              <w:rPr>
                <w:rFonts w:ascii="Century Gothic" w:hAnsi="Century Gothic"/>
                <w:sz w:val="18"/>
                <w:szCs w:val="16"/>
              </w:rPr>
              <w:t>Grupo de Trabajo Temporal denominado “Conformación de la Lista Nominal de Electores Residentes en el Extranjero”</w:t>
            </w:r>
            <w:r>
              <w:rPr>
                <w:rFonts w:ascii="Century Gothic" w:hAnsi="Century Gothic"/>
                <w:sz w:val="18"/>
                <w:szCs w:val="16"/>
              </w:rPr>
              <w:t xml:space="preserve"> de la Comisión Nacional de Vigilancia</w:t>
            </w:r>
          </w:p>
        </w:tc>
      </w:tr>
      <w:tr w:rsidR="00B63621" w:rsidRPr="00F347BA" w14:paraId="4EE30556"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2BB43468" w14:textId="0108516A"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GT</w:t>
            </w:r>
            <w:r w:rsidR="00EB30C1">
              <w:rPr>
                <w:rFonts w:ascii="Century Gothic" w:hAnsi="Century Gothic" w:cs="Arial"/>
                <w:b/>
                <w:color w:val="641E46"/>
                <w:sz w:val="18"/>
                <w:szCs w:val="18"/>
              </w:rPr>
              <w:t>-CVME</w:t>
            </w:r>
          </w:p>
        </w:tc>
        <w:tc>
          <w:tcPr>
            <w:tcW w:w="4335" w:type="pct"/>
            <w:shd w:val="clear" w:color="auto" w:fill="auto"/>
          </w:tcPr>
          <w:p w14:paraId="3B4B32A7" w14:textId="4205F181"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Grupo de Trabajo</w:t>
            </w:r>
            <w:r w:rsidR="00EB30C1">
              <w:rPr>
                <w:rFonts w:ascii="Century Gothic" w:hAnsi="Century Gothic" w:cs="Arial"/>
                <w:sz w:val="18"/>
                <w:szCs w:val="18"/>
              </w:rPr>
              <w:t xml:space="preserve"> de la </w:t>
            </w:r>
            <w:r w:rsidR="003E237B">
              <w:rPr>
                <w:rFonts w:ascii="Century Gothic" w:hAnsi="Century Gothic" w:cs="Arial"/>
                <w:sz w:val="18"/>
                <w:szCs w:val="18"/>
              </w:rPr>
              <w:t>Comisión Temporal de Vinculación con Mexicanos Residentes en el Extranjero y Análisis de las Modalidades de su Voto</w:t>
            </w:r>
          </w:p>
        </w:tc>
      </w:tr>
      <w:tr w:rsidR="00EB30C1" w:rsidRPr="00F347BA" w14:paraId="5A994523" w14:textId="77777777" w:rsidTr="009257F7">
        <w:trPr>
          <w:jc w:val="center"/>
        </w:trPr>
        <w:tc>
          <w:tcPr>
            <w:tcW w:w="665" w:type="pct"/>
            <w:shd w:val="clear" w:color="auto" w:fill="auto"/>
          </w:tcPr>
          <w:p w14:paraId="43510FB8" w14:textId="24433745" w:rsidR="00EB30C1" w:rsidRPr="00F347BA" w:rsidRDefault="00EB30C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GT-OPL</w:t>
            </w:r>
          </w:p>
        </w:tc>
        <w:tc>
          <w:tcPr>
            <w:tcW w:w="4335" w:type="pct"/>
            <w:shd w:val="clear" w:color="auto" w:fill="auto"/>
          </w:tcPr>
          <w:p w14:paraId="17D4D26C" w14:textId="376AA129" w:rsidR="00EB30C1" w:rsidRPr="00F347BA" w:rsidRDefault="00EB30C1" w:rsidP="00F2086C">
            <w:pPr>
              <w:spacing w:before="40" w:after="40"/>
              <w:jc w:val="both"/>
              <w:rPr>
                <w:rFonts w:ascii="Century Gothic" w:hAnsi="Century Gothic" w:cs="Arial"/>
                <w:sz w:val="18"/>
                <w:szCs w:val="18"/>
              </w:rPr>
            </w:pPr>
            <w:r w:rsidRPr="009F580D">
              <w:rPr>
                <w:rFonts w:ascii="Century Gothic" w:hAnsi="Century Gothic"/>
                <w:sz w:val="18"/>
                <w:szCs w:val="18"/>
              </w:rPr>
              <w:t xml:space="preserve">Grupo de Trabajo Interinstitucional con los </w:t>
            </w:r>
            <w:r>
              <w:rPr>
                <w:rFonts w:ascii="Century Gothic" w:hAnsi="Century Gothic"/>
                <w:sz w:val="18"/>
                <w:szCs w:val="18"/>
              </w:rPr>
              <w:t>Organismos Públicos Locales</w:t>
            </w:r>
            <w:r w:rsidRPr="009F580D">
              <w:rPr>
                <w:rFonts w:ascii="Century Gothic" w:hAnsi="Century Gothic"/>
                <w:sz w:val="18"/>
                <w:szCs w:val="18"/>
              </w:rPr>
              <w:t xml:space="preserve"> con </w:t>
            </w:r>
            <w:r>
              <w:rPr>
                <w:rFonts w:ascii="Century Gothic" w:hAnsi="Century Gothic"/>
                <w:sz w:val="18"/>
                <w:szCs w:val="18"/>
              </w:rPr>
              <w:t xml:space="preserve">Voto de las Mexicanas y los Mexicanos Residentes en el Extranjero </w:t>
            </w:r>
            <w:r w:rsidRPr="009F580D">
              <w:rPr>
                <w:rFonts w:ascii="Century Gothic" w:hAnsi="Century Gothic"/>
                <w:sz w:val="18"/>
                <w:szCs w:val="18"/>
              </w:rPr>
              <w:t xml:space="preserve">en </w:t>
            </w:r>
            <w:r>
              <w:rPr>
                <w:rFonts w:ascii="Century Gothic" w:hAnsi="Century Gothic"/>
                <w:sz w:val="18"/>
                <w:szCs w:val="18"/>
              </w:rPr>
              <w:t>los Procesos Electorales Locales</w:t>
            </w:r>
            <w:r w:rsidRPr="009F580D">
              <w:rPr>
                <w:rFonts w:ascii="Century Gothic" w:hAnsi="Century Gothic"/>
                <w:sz w:val="18"/>
                <w:szCs w:val="18"/>
              </w:rPr>
              <w:t xml:space="preserve"> 2020-2021</w:t>
            </w:r>
          </w:p>
        </w:tc>
      </w:tr>
      <w:tr w:rsidR="00B63621" w:rsidRPr="00F347BA" w14:paraId="1E666227"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765097D2"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INE</w:t>
            </w:r>
          </w:p>
        </w:tc>
        <w:tc>
          <w:tcPr>
            <w:tcW w:w="4335" w:type="pct"/>
            <w:shd w:val="clear" w:color="auto" w:fill="auto"/>
          </w:tcPr>
          <w:p w14:paraId="0CDD3C7E"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Instituto Nacional Electoral</w:t>
            </w:r>
          </w:p>
        </w:tc>
      </w:tr>
      <w:tr w:rsidR="00B63621" w:rsidRPr="00F347BA" w14:paraId="4E6ACFB6" w14:textId="77777777" w:rsidTr="009257F7">
        <w:trPr>
          <w:jc w:val="center"/>
        </w:trPr>
        <w:tc>
          <w:tcPr>
            <w:tcW w:w="665" w:type="pct"/>
            <w:shd w:val="clear" w:color="auto" w:fill="auto"/>
          </w:tcPr>
          <w:p w14:paraId="5AA56A5D"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JGE</w:t>
            </w:r>
          </w:p>
        </w:tc>
        <w:tc>
          <w:tcPr>
            <w:tcW w:w="4335" w:type="pct"/>
            <w:shd w:val="clear" w:color="auto" w:fill="auto"/>
          </w:tcPr>
          <w:p w14:paraId="16EE48C8"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Junta General Ejecutiva</w:t>
            </w:r>
          </w:p>
        </w:tc>
      </w:tr>
      <w:tr w:rsidR="00B63621" w:rsidRPr="00F347BA" w14:paraId="536B8FC4"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336B20B9"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LNERE</w:t>
            </w:r>
          </w:p>
        </w:tc>
        <w:tc>
          <w:tcPr>
            <w:tcW w:w="4335" w:type="pct"/>
            <w:shd w:val="clear" w:color="auto" w:fill="auto"/>
          </w:tcPr>
          <w:p w14:paraId="2FD32CD4"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Lista Nominal de Electores Residentes en el Extranjero</w:t>
            </w:r>
          </w:p>
        </w:tc>
      </w:tr>
      <w:tr w:rsidR="00EB30C1" w:rsidRPr="00F347BA" w14:paraId="5E0A90DE" w14:textId="77777777" w:rsidTr="009257F7">
        <w:trPr>
          <w:jc w:val="center"/>
        </w:trPr>
        <w:tc>
          <w:tcPr>
            <w:tcW w:w="665" w:type="pct"/>
            <w:shd w:val="clear" w:color="auto" w:fill="auto"/>
          </w:tcPr>
          <w:p w14:paraId="0AD5F123" w14:textId="699E58A9" w:rsidR="00EB30C1" w:rsidRPr="00F347BA" w:rsidRDefault="00EB30C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MC</w:t>
            </w:r>
          </w:p>
        </w:tc>
        <w:tc>
          <w:tcPr>
            <w:tcW w:w="4335" w:type="pct"/>
            <w:shd w:val="clear" w:color="auto" w:fill="auto"/>
          </w:tcPr>
          <w:p w14:paraId="4C907CA5" w14:textId="3CE30D17" w:rsidR="00EB30C1" w:rsidRPr="00F347BA" w:rsidRDefault="00EB30C1" w:rsidP="00F2086C">
            <w:pPr>
              <w:spacing w:before="40" w:after="40"/>
              <w:jc w:val="both"/>
              <w:rPr>
                <w:rFonts w:ascii="Century Gothic" w:hAnsi="Century Gothic" w:cs="Arial"/>
                <w:sz w:val="18"/>
                <w:szCs w:val="18"/>
              </w:rPr>
            </w:pPr>
            <w:r>
              <w:rPr>
                <w:rFonts w:ascii="Century Gothic" w:hAnsi="Century Gothic" w:cs="Arial"/>
                <w:sz w:val="18"/>
                <w:szCs w:val="18"/>
              </w:rPr>
              <w:t>Movimiento Ciudadano</w:t>
            </w:r>
          </w:p>
        </w:tc>
      </w:tr>
      <w:tr w:rsidR="00B63621" w:rsidRPr="00F347BA" w14:paraId="5FA2BFAF"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01FD94C2"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PAN</w:t>
            </w:r>
          </w:p>
        </w:tc>
        <w:tc>
          <w:tcPr>
            <w:tcW w:w="4335" w:type="pct"/>
            <w:shd w:val="clear" w:color="auto" w:fill="auto"/>
          </w:tcPr>
          <w:p w14:paraId="78408E5F"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Parti</w:t>
            </w:r>
            <w:r>
              <w:rPr>
                <w:rFonts w:ascii="Century Gothic" w:hAnsi="Century Gothic" w:cs="Arial"/>
                <w:sz w:val="18"/>
                <w:szCs w:val="18"/>
              </w:rPr>
              <w:t>d</w:t>
            </w:r>
            <w:r w:rsidRPr="00F347BA">
              <w:rPr>
                <w:rFonts w:ascii="Century Gothic" w:hAnsi="Century Gothic" w:cs="Arial"/>
                <w:sz w:val="18"/>
                <w:szCs w:val="18"/>
              </w:rPr>
              <w:t>o Acción Nacional</w:t>
            </w:r>
          </w:p>
        </w:tc>
      </w:tr>
      <w:tr w:rsidR="00EB30C1" w:rsidRPr="00F347BA" w14:paraId="6E85CFDF" w14:textId="77777777" w:rsidTr="009257F7">
        <w:trPr>
          <w:jc w:val="center"/>
        </w:trPr>
        <w:tc>
          <w:tcPr>
            <w:tcW w:w="665" w:type="pct"/>
            <w:shd w:val="clear" w:color="auto" w:fill="auto"/>
          </w:tcPr>
          <w:p w14:paraId="500D1F55" w14:textId="7C2A361C" w:rsidR="00EB30C1" w:rsidRPr="00F347BA" w:rsidRDefault="00EB30C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PELE</w:t>
            </w:r>
          </w:p>
        </w:tc>
        <w:tc>
          <w:tcPr>
            <w:tcW w:w="4335" w:type="pct"/>
            <w:shd w:val="clear" w:color="auto" w:fill="auto"/>
          </w:tcPr>
          <w:p w14:paraId="2277F1D9" w14:textId="13653200" w:rsidR="00EB30C1" w:rsidRPr="00F347BA" w:rsidRDefault="00EB30C1" w:rsidP="00F2086C">
            <w:pPr>
              <w:spacing w:before="40" w:after="40"/>
              <w:jc w:val="both"/>
              <w:rPr>
                <w:rFonts w:ascii="Century Gothic" w:hAnsi="Century Gothic" w:cs="Arial"/>
                <w:sz w:val="18"/>
                <w:szCs w:val="18"/>
              </w:rPr>
            </w:pPr>
            <w:r>
              <w:rPr>
                <w:rFonts w:ascii="Century Gothic" w:hAnsi="Century Gothic" w:cs="Arial"/>
                <w:sz w:val="18"/>
                <w:szCs w:val="18"/>
              </w:rPr>
              <w:t>Proceso Electoral Local Extraordinario</w:t>
            </w:r>
          </w:p>
        </w:tc>
      </w:tr>
      <w:tr w:rsidR="00B63621" w:rsidRPr="00F347BA" w14:paraId="67606EE5"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7258811E"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PEP</w:t>
            </w:r>
          </w:p>
        </w:tc>
        <w:tc>
          <w:tcPr>
            <w:tcW w:w="4335" w:type="pct"/>
            <w:shd w:val="clear" w:color="auto" w:fill="auto"/>
          </w:tcPr>
          <w:p w14:paraId="485E5E9C" w14:textId="2ABDAC0E"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Paquete</w:t>
            </w:r>
            <w:r w:rsidR="00EB30C1">
              <w:rPr>
                <w:rFonts w:ascii="Century Gothic" w:hAnsi="Century Gothic" w:cs="Arial"/>
                <w:sz w:val="18"/>
                <w:szCs w:val="18"/>
              </w:rPr>
              <w:t>(s)</w:t>
            </w:r>
            <w:r w:rsidRPr="00F347BA">
              <w:rPr>
                <w:rFonts w:ascii="Century Gothic" w:hAnsi="Century Gothic" w:cs="Arial"/>
                <w:sz w:val="18"/>
                <w:szCs w:val="18"/>
              </w:rPr>
              <w:t xml:space="preserve"> Electoral</w:t>
            </w:r>
            <w:r w:rsidR="00EB30C1">
              <w:rPr>
                <w:rFonts w:ascii="Century Gothic" w:hAnsi="Century Gothic" w:cs="Arial"/>
                <w:sz w:val="18"/>
                <w:szCs w:val="18"/>
              </w:rPr>
              <w:t>(es)</w:t>
            </w:r>
            <w:r w:rsidRPr="00F347BA">
              <w:rPr>
                <w:rFonts w:ascii="Century Gothic" w:hAnsi="Century Gothic" w:cs="Arial"/>
                <w:sz w:val="18"/>
                <w:szCs w:val="18"/>
              </w:rPr>
              <w:t xml:space="preserve"> Postal</w:t>
            </w:r>
            <w:r w:rsidR="00EB30C1">
              <w:rPr>
                <w:rFonts w:ascii="Century Gothic" w:hAnsi="Century Gothic" w:cs="Arial"/>
                <w:sz w:val="18"/>
                <w:szCs w:val="18"/>
              </w:rPr>
              <w:t>(es)</w:t>
            </w:r>
            <w:r w:rsidRPr="00F347BA">
              <w:rPr>
                <w:rFonts w:ascii="Century Gothic" w:hAnsi="Century Gothic" w:cs="Arial"/>
                <w:sz w:val="18"/>
                <w:szCs w:val="18"/>
              </w:rPr>
              <w:t xml:space="preserve"> </w:t>
            </w:r>
          </w:p>
        </w:tc>
      </w:tr>
      <w:tr w:rsidR="00B63621" w:rsidRPr="00F347BA" w14:paraId="5BD8BCC9" w14:textId="77777777" w:rsidTr="009257F7">
        <w:trPr>
          <w:jc w:val="center"/>
        </w:trPr>
        <w:tc>
          <w:tcPr>
            <w:tcW w:w="665" w:type="pct"/>
            <w:shd w:val="clear" w:color="auto" w:fill="auto"/>
          </w:tcPr>
          <w:p w14:paraId="5F5C3570"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PRI</w:t>
            </w:r>
          </w:p>
        </w:tc>
        <w:tc>
          <w:tcPr>
            <w:tcW w:w="4335" w:type="pct"/>
            <w:shd w:val="clear" w:color="auto" w:fill="auto"/>
          </w:tcPr>
          <w:p w14:paraId="6F7AFA14"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Partido Revolucionario Institucional</w:t>
            </w:r>
          </w:p>
        </w:tc>
      </w:tr>
      <w:tr w:rsidR="00B63621" w:rsidRPr="00F347BA" w14:paraId="2AF704DF"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24CF5E09"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SE</w:t>
            </w:r>
          </w:p>
        </w:tc>
        <w:tc>
          <w:tcPr>
            <w:tcW w:w="4335" w:type="pct"/>
            <w:shd w:val="clear" w:color="auto" w:fill="auto"/>
          </w:tcPr>
          <w:p w14:paraId="42575224"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Sesión Extraordinaria</w:t>
            </w:r>
          </w:p>
        </w:tc>
      </w:tr>
      <w:tr w:rsidR="00B63621" w:rsidRPr="00F347BA" w14:paraId="5790153D" w14:textId="77777777" w:rsidTr="009257F7">
        <w:trPr>
          <w:jc w:val="center"/>
        </w:trPr>
        <w:tc>
          <w:tcPr>
            <w:tcW w:w="665" w:type="pct"/>
            <w:shd w:val="clear" w:color="auto" w:fill="auto"/>
          </w:tcPr>
          <w:p w14:paraId="6182B806" w14:textId="77777777" w:rsidR="00B63621" w:rsidRPr="00F347BA" w:rsidRDefault="00B63621" w:rsidP="00F2086C">
            <w:pPr>
              <w:spacing w:before="40" w:after="40"/>
              <w:jc w:val="right"/>
              <w:rPr>
                <w:rFonts w:ascii="Century Gothic" w:hAnsi="Century Gothic" w:cs="Arial"/>
                <w:b/>
                <w:color w:val="641E46"/>
                <w:sz w:val="18"/>
                <w:szCs w:val="18"/>
              </w:rPr>
            </w:pPr>
            <w:r w:rsidRPr="00F347BA">
              <w:rPr>
                <w:rFonts w:ascii="Century Gothic" w:hAnsi="Century Gothic" w:cs="Arial"/>
                <w:b/>
                <w:color w:val="641E46"/>
                <w:sz w:val="18"/>
                <w:szCs w:val="18"/>
              </w:rPr>
              <w:t>SO</w:t>
            </w:r>
          </w:p>
        </w:tc>
        <w:tc>
          <w:tcPr>
            <w:tcW w:w="4335" w:type="pct"/>
            <w:shd w:val="clear" w:color="auto" w:fill="auto"/>
          </w:tcPr>
          <w:p w14:paraId="6EDAB64A" w14:textId="77777777" w:rsidR="00B63621" w:rsidRPr="00F347BA" w:rsidRDefault="00B63621" w:rsidP="00F2086C">
            <w:pPr>
              <w:spacing w:before="40" w:after="40"/>
              <w:jc w:val="both"/>
              <w:rPr>
                <w:rFonts w:ascii="Century Gothic" w:hAnsi="Century Gothic" w:cs="Arial"/>
                <w:sz w:val="18"/>
                <w:szCs w:val="18"/>
              </w:rPr>
            </w:pPr>
            <w:r w:rsidRPr="00F347BA">
              <w:rPr>
                <w:rFonts w:ascii="Century Gothic" w:hAnsi="Century Gothic" w:cs="Arial"/>
                <w:sz w:val="18"/>
                <w:szCs w:val="18"/>
              </w:rPr>
              <w:t>Sesión Ordinaria</w:t>
            </w:r>
          </w:p>
        </w:tc>
      </w:tr>
      <w:tr w:rsidR="00B63621" w:rsidRPr="00F347BA" w14:paraId="3652A5F7" w14:textId="77777777" w:rsidTr="009257F7">
        <w:trPr>
          <w:cnfStyle w:val="000000100000" w:firstRow="0" w:lastRow="0" w:firstColumn="0" w:lastColumn="0" w:oddVBand="0" w:evenVBand="0" w:oddHBand="1" w:evenHBand="0" w:firstRowFirstColumn="0" w:firstRowLastColumn="0" w:lastRowFirstColumn="0" w:lastRowLastColumn="0"/>
          <w:jc w:val="center"/>
        </w:trPr>
        <w:tc>
          <w:tcPr>
            <w:tcW w:w="665" w:type="pct"/>
            <w:shd w:val="clear" w:color="auto" w:fill="auto"/>
          </w:tcPr>
          <w:p w14:paraId="7349BE33" w14:textId="2A0B01CB" w:rsidR="00B63621" w:rsidRPr="00F347BA" w:rsidRDefault="00B63621" w:rsidP="00F2086C">
            <w:pPr>
              <w:spacing w:before="40" w:after="40"/>
              <w:jc w:val="right"/>
              <w:rPr>
                <w:rFonts w:ascii="Century Gothic" w:hAnsi="Century Gothic" w:cs="Arial"/>
                <w:b/>
                <w:color w:val="641E46"/>
                <w:sz w:val="18"/>
                <w:szCs w:val="18"/>
              </w:rPr>
            </w:pPr>
            <w:r>
              <w:rPr>
                <w:rFonts w:ascii="Century Gothic" w:hAnsi="Century Gothic" w:cs="Arial"/>
                <w:b/>
                <w:color w:val="641E46"/>
                <w:sz w:val="18"/>
                <w:szCs w:val="18"/>
              </w:rPr>
              <w:t>VMRE</w:t>
            </w:r>
          </w:p>
        </w:tc>
        <w:tc>
          <w:tcPr>
            <w:tcW w:w="4335" w:type="pct"/>
            <w:shd w:val="clear" w:color="auto" w:fill="auto"/>
          </w:tcPr>
          <w:p w14:paraId="6F129107" w14:textId="088A54A3" w:rsidR="00B63621" w:rsidRPr="00F347BA" w:rsidRDefault="00B63621" w:rsidP="00F2086C">
            <w:pPr>
              <w:spacing w:before="40" w:after="40"/>
              <w:jc w:val="both"/>
              <w:rPr>
                <w:rFonts w:ascii="Century Gothic" w:hAnsi="Century Gothic" w:cs="Arial"/>
                <w:sz w:val="18"/>
                <w:szCs w:val="18"/>
              </w:rPr>
            </w:pPr>
            <w:r>
              <w:rPr>
                <w:rFonts w:ascii="Century Gothic" w:hAnsi="Century Gothic" w:cs="Arial"/>
                <w:sz w:val="18"/>
                <w:szCs w:val="18"/>
              </w:rPr>
              <w:t xml:space="preserve">Voto de las </w:t>
            </w:r>
            <w:proofErr w:type="gramStart"/>
            <w:r>
              <w:rPr>
                <w:rFonts w:ascii="Century Gothic" w:hAnsi="Century Gothic" w:cs="Arial"/>
                <w:sz w:val="18"/>
                <w:szCs w:val="18"/>
              </w:rPr>
              <w:t>Mexicanas</w:t>
            </w:r>
            <w:proofErr w:type="gramEnd"/>
            <w:r>
              <w:rPr>
                <w:rFonts w:ascii="Century Gothic" w:hAnsi="Century Gothic" w:cs="Arial"/>
                <w:sz w:val="18"/>
                <w:szCs w:val="18"/>
              </w:rPr>
              <w:t xml:space="preserve"> y los Mexicanos Residentes en el Extranjero</w:t>
            </w:r>
          </w:p>
        </w:tc>
      </w:tr>
      <w:tr w:rsidR="00B63621" w:rsidRPr="00F347BA" w14:paraId="2B0387CC" w14:textId="77777777" w:rsidTr="009257F7">
        <w:trPr>
          <w:jc w:val="center"/>
        </w:trPr>
        <w:tc>
          <w:tcPr>
            <w:tcW w:w="665" w:type="pct"/>
            <w:shd w:val="clear" w:color="auto" w:fill="auto"/>
          </w:tcPr>
          <w:p w14:paraId="0637F074" w14:textId="71404CF2" w:rsidR="00B63621" w:rsidRDefault="00B63621" w:rsidP="00F2086C">
            <w:pPr>
              <w:spacing w:before="40" w:after="40"/>
              <w:jc w:val="right"/>
              <w:rPr>
                <w:rFonts w:ascii="Century Gothic" w:hAnsi="Century Gothic" w:cs="Arial"/>
                <w:b/>
                <w:color w:val="641E46"/>
                <w:sz w:val="18"/>
                <w:szCs w:val="18"/>
              </w:rPr>
            </w:pPr>
            <w:proofErr w:type="spellStart"/>
            <w:r>
              <w:rPr>
                <w:rFonts w:ascii="Century Gothic" w:hAnsi="Century Gothic" w:cs="Arial"/>
                <w:b/>
                <w:color w:val="641E46"/>
                <w:sz w:val="18"/>
                <w:szCs w:val="18"/>
              </w:rPr>
              <w:t>VeMRE</w:t>
            </w:r>
            <w:proofErr w:type="spellEnd"/>
          </w:p>
        </w:tc>
        <w:tc>
          <w:tcPr>
            <w:tcW w:w="4335" w:type="pct"/>
            <w:shd w:val="clear" w:color="auto" w:fill="auto"/>
          </w:tcPr>
          <w:p w14:paraId="2B104A6A" w14:textId="165D7394" w:rsidR="00B63621" w:rsidRDefault="00B63621" w:rsidP="00F2086C">
            <w:pPr>
              <w:spacing w:before="40" w:after="40"/>
              <w:jc w:val="both"/>
              <w:rPr>
                <w:rFonts w:ascii="Century Gothic" w:hAnsi="Century Gothic" w:cs="Arial"/>
                <w:sz w:val="18"/>
                <w:szCs w:val="18"/>
              </w:rPr>
            </w:pPr>
            <w:r>
              <w:rPr>
                <w:rFonts w:ascii="Century Gothic" w:hAnsi="Century Gothic" w:cs="Arial"/>
                <w:sz w:val="18"/>
                <w:szCs w:val="18"/>
              </w:rPr>
              <w:t>Voto Electrónico por Internet para las y los Mexicanos Residentes en el Extranjero del Instituto Nacional Electoral</w:t>
            </w:r>
          </w:p>
        </w:tc>
      </w:tr>
    </w:tbl>
    <w:p w14:paraId="4D76BF2E" w14:textId="0E769730" w:rsidR="00DE28C0" w:rsidRPr="004824D1" w:rsidRDefault="004824D1" w:rsidP="004642FA">
      <w:pPr>
        <w:spacing w:after="200"/>
        <w:rPr>
          <w:rFonts w:ascii="Century Gothic" w:eastAsia="Meiryo" w:hAnsi="Century Gothic"/>
          <w:bCs/>
          <w:color w:val="641345" w:themeColor="accent5"/>
          <w:sz w:val="32"/>
          <w:szCs w:val="28"/>
        </w:rPr>
      </w:pPr>
      <w:r>
        <w:rPr>
          <w:rFonts w:ascii="Century Gothic" w:hAnsi="Century Gothic"/>
          <w:noProof/>
          <w:lang w:val="es-MX" w:eastAsia="es-MX"/>
        </w:rPr>
        <w:lastRenderedPageBreak/>
        <mc:AlternateContent>
          <mc:Choice Requires="wps">
            <w:drawing>
              <wp:anchor distT="0" distB="0" distL="114300" distR="114300" simplePos="0" relativeHeight="251663360" behindDoc="1" locked="0" layoutInCell="1" allowOverlap="1" wp14:anchorId="72A3B6C1" wp14:editId="6683AD42">
                <wp:simplePos x="0" y="0"/>
                <wp:positionH relativeFrom="page">
                  <wp:align>left</wp:align>
                </wp:positionH>
                <wp:positionV relativeFrom="paragraph">
                  <wp:posOffset>259080</wp:posOffset>
                </wp:positionV>
                <wp:extent cx="5707380" cy="0"/>
                <wp:effectExtent l="0" t="0" r="26670" b="19050"/>
                <wp:wrapNone/>
                <wp:docPr id="5" name="Conector recto 5"/>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3C2" id="Conector recto 5" o:spid="_x0000_s1026" style="position:absolute;flip:y;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4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" strokecolor="#641345 [3208]" strokeweight="1.5pt">
                <w10:wrap anchorx="page"/>
              </v:line>
            </w:pict>
          </mc:Fallback>
        </mc:AlternateContent>
      </w:r>
      <w:r w:rsidR="004642FA" w:rsidRPr="004824D1">
        <w:rPr>
          <w:rFonts w:ascii="Century Gothic" w:eastAsia="Meiryo" w:hAnsi="Century Gothic"/>
          <w:bCs/>
          <w:color w:val="641345" w:themeColor="accent5"/>
          <w:sz w:val="32"/>
          <w:szCs w:val="28"/>
        </w:rPr>
        <w:t xml:space="preserve">Resumen de compromisos y acuerdos adoptados </w:t>
      </w:r>
    </w:p>
    <w:p w14:paraId="3943F5BF" w14:textId="77777777" w:rsidR="004824D1" w:rsidRDefault="004824D1" w:rsidP="004642FA">
      <w:pPr>
        <w:spacing w:after="200"/>
        <w:jc w:val="both"/>
        <w:rPr>
          <w:rFonts w:ascii="Century Gothic" w:eastAsia="Meiryo" w:hAnsi="Century Gothic"/>
          <w:bCs/>
          <w:sz w:val="22"/>
          <w:szCs w:val="28"/>
        </w:rPr>
      </w:pPr>
    </w:p>
    <w:p w14:paraId="7CCA4573" w14:textId="5EBE2C01" w:rsidR="004642FA" w:rsidRDefault="007950EB" w:rsidP="004642FA">
      <w:pPr>
        <w:spacing w:after="200"/>
        <w:jc w:val="both"/>
        <w:rPr>
          <w:rFonts w:ascii="Century Gothic" w:eastAsia="Meiryo" w:hAnsi="Century Gothic"/>
          <w:bCs/>
          <w:sz w:val="22"/>
          <w:szCs w:val="28"/>
        </w:rPr>
      </w:pPr>
      <w:r>
        <w:rPr>
          <w:rFonts w:ascii="Century Gothic" w:eastAsia="Meiryo" w:hAnsi="Century Gothic"/>
          <w:bCs/>
          <w:sz w:val="22"/>
          <w:szCs w:val="28"/>
        </w:rPr>
        <w:t xml:space="preserve">Desde </w:t>
      </w:r>
      <w:r w:rsidR="00B63621">
        <w:rPr>
          <w:rFonts w:ascii="Century Gothic" w:eastAsia="Meiryo" w:hAnsi="Century Gothic"/>
          <w:bCs/>
          <w:sz w:val="22"/>
          <w:szCs w:val="28"/>
        </w:rPr>
        <w:t>la</w:t>
      </w:r>
      <w:r>
        <w:rPr>
          <w:rFonts w:ascii="Century Gothic" w:eastAsia="Meiryo" w:hAnsi="Century Gothic"/>
          <w:bCs/>
          <w:sz w:val="22"/>
          <w:szCs w:val="28"/>
        </w:rPr>
        <w:t xml:space="preserve"> creación </w:t>
      </w:r>
      <w:r w:rsidR="00B63621">
        <w:rPr>
          <w:rFonts w:ascii="Century Gothic" w:eastAsia="Meiryo" w:hAnsi="Century Gothic"/>
          <w:bCs/>
          <w:sz w:val="22"/>
          <w:szCs w:val="28"/>
        </w:rPr>
        <w:t xml:space="preserve">de la CVME, del 12 de septiembre de 2018 al </w:t>
      </w:r>
      <w:r w:rsidR="0078385E">
        <w:rPr>
          <w:rFonts w:ascii="Century Gothic" w:eastAsia="Meiryo" w:hAnsi="Century Gothic"/>
          <w:bCs/>
          <w:sz w:val="22"/>
          <w:szCs w:val="28"/>
        </w:rPr>
        <w:t>26</w:t>
      </w:r>
      <w:r w:rsidR="00B63621">
        <w:rPr>
          <w:rFonts w:ascii="Century Gothic" w:eastAsia="Meiryo" w:hAnsi="Century Gothic"/>
          <w:bCs/>
          <w:sz w:val="22"/>
          <w:szCs w:val="28"/>
        </w:rPr>
        <w:t xml:space="preserve"> de marzo de 2020, dentro del periodo correspondiente a la gestión del Consejero Electoral, Lic. Enrique Andrade González, como </w:t>
      </w:r>
      <w:proofErr w:type="gramStart"/>
      <w:r w:rsidR="00B63621">
        <w:rPr>
          <w:rFonts w:ascii="Century Gothic" w:eastAsia="Meiryo" w:hAnsi="Century Gothic"/>
          <w:bCs/>
          <w:sz w:val="22"/>
          <w:szCs w:val="28"/>
        </w:rPr>
        <w:t>Presidente</w:t>
      </w:r>
      <w:proofErr w:type="gramEnd"/>
      <w:r w:rsidR="00B63621">
        <w:rPr>
          <w:rFonts w:ascii="Century Gothic" w:eastAsia="Meiryo" w:hAnsi="Century Gothic"/>
          <w:bCs/>
          <w:sz w:val="22"/>
          <w:szCs w:val="28"/>
        </w:rPr>
        <w:t xml:space="preserve"> de la CVME, a partir de los Acuerdos INE/CG1305/2018 e INE/CG407/2019, se</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ha</w:t>
      </w:r>
      <w:r w:rsidR="00B63621">
        <w:rPr>
          <w:rFonts w:ascii="Century Gothic" w:eastAsia="Meiryo" w:hAnsi="Century Gothic"/>
          <w:bCs/>
          <w:sz w:val="22"/>
          <w:szCs w:val="28"/>
        </w:rPr>
        <w:t>n</w:t>
      </w:r>
      <w:r w:rsidR="00CC0A70">
        <w:rPr>
          <w:rFonts w:ascii="Century Gothic" w:eastAsia="Meiryo" w:hAnsi="Century Gothic"/>
          <w:bCs/>
          <w:sz w:val="22"/>
          <w:szCs w:val="28"/>
        </w:rPr>
        <w:t xml:space="preserve"> adquirido</w:t>
      </w:r>
      <w:r w:rsidR="004642FA">
        <w:rPr>
          <w:rFonts w:ascii="Century Gothic" w:eastAsia="Meiryo" w:hAnsi="Century Gothic"/>
          <w:bCs/>
          <w:sz w:val="22"/>
          <w:szCs w:val="28"/>
        </w:rPr>
        <w:t xml:space="preserve"> </w:t>
      </w:r>
      <w:r w:rsidR="003D29DD">
        <w:rPr>
          <w:rFonts w:ascii="Century Gothic" w:eastAsia="Meiryo" w:hAnsi="Century Gothic"/>
          <w:bCs/>
          <w:sz w:val="22"/>
          <w:szCs w:val="28"/>
        </w:rPr>
        <w:t>1</w:t>
      </w:r>
      <w:r w:rsidR="00624752">
        <w:rPr>
          <w:rFonts w:ascii="Century Gothic" w:eastAsia="Meiryo" w:hAnsi="Century Gothic"/>
          <w:bCs/>
          <w:sz w:val="22"/>
          <w:szCs w:val="28"/>
        </w:rPr>
        <w:t>6</w:t>
      </w:r>
      <w:r w:rsidR="004642FA">
        <w:rPr>
          <w:rFonts w:ascii="Century Gothic" w:eastAsia="Meiryo" w:hAnsi="Century Gothic"/>
          <w:bCs/>
          <w:sz w:val="22"/>
          <w:szCs w:val="28"/>
        </w:rPr>
        <w:t xml:space="preserve"> compromiso</w:t>
      </w:r>
      <w:r w:rsidR="004642FA" w:rsidRPr="003845ED">
        <w:rPr>
          <w:rFonts w:ascii="Century Gothic" w:eastAsia="Meiryo" w:hAnsi="Century Gothic"/>
          <w:bCs/>
          <w:sz w:val="22"/>
          <w:szCs w:val="28"/>
        </w:rPr>
        <w:t>s o acuerdos</w:t>
      </w:r>
      <w:r w:rsidR="003D29DD" w:rsidRPr="003845ED">
        <w:rPr>
          <w:rFonts w:ascii="Century Gothic" w:eastAsia="Meiryo" w:hAnsi="Century Gothic"/>
          <w:bCs/>
          <w:sz w:val="22"/>
          <w:szCs w:val="28"/>
        </w:rPr>
        <w:t xml:space="preserve"> (</w:t>
      </w:r>
      <w:r w:rsidR="00BC628D" w:rsidRPr="003845ED">
        <w:rPr>
          <w:rFonts w:ascii="Century Gothic" w:eastAsia="Meiryo" w:hAnsi="Century Gothic"/>
          <w:bCs/>
          <w:sz w:val="22"/>
          <w:szCs w:val="28"/>
        </w:rPr>
        <w:t>1</w:t>
      </w:r>
      <w:r w:rsidR="003D29DD" w:rsidRPr="003845ED">
        <w:rPr>
          <w:rFonts w:ascii="Century Gothic" w:eastAsia="Meiryo" w:hAnsi="Century Gothic"/>
          <w:bCs/>
          <w:sz w:val="22"/>
          <w:szCs w:val="28"/>
        </w:rPr>
        <w:t xml:space="preserve"> en 2018 y </w:t>
      </w:r>
      <w:r w:rsidR="00BC628D" w:rsidRPr="003845ED">
        <w:rPr>
          <w:rFonts w:ascii="Century Gothic" w:eastAsia="Meiryo" w:hAnsi="Century Gothic"/>
          <w:bCs/>
          <w:sz w:val="22"/>
          <w:szCs w:val="28"/>
        </w:rPr>
        <w:t>1</w:t>
      </w:r>
      <w:r w:rsidR="00624752">
        <w:rPr>
          <w:rFonts w:ascii="Century Gothic" w:eastAsia="Meiryo" w:hAnsi="Century Gothic"/>
          <w:bCs/>
          <w:sz w:val="22"/>
          <w:szCs w:val="28"/>
        </w:rPr>
        <w:t>5</w:t>
      </w:r>
      <w:r w:rsidR="003D29DD" w:rsidRPr="003845ED">
        <w:rPr>
          <w:rFonts w:ascii="Century Gothic" w:eastAsia="Meiryo" w:hAnsi="Century Gothic"/>
          <w:bCs/>
          <w:sz w:val="22"/>
          <w:szCs w:val="28"/>
        </w:rPr>
        <w:t xml:space="preserve"> en 2019)</w:t>
      </w:r>
      <w:r w:rsidR="004642FA" w:rsidRPr="003845ED">
        <w:rPr>
          <w:rFonts w:ascii="Century Gothic" w:eastAsia="Meiryo" w:hAnsi="Century Gothic"/>
          <w:bCs/>
          <w:sz w:val="22"/>
          <w:szCs w:val="28"/>
        </w:rPr>
        <w:t xml:space="preserve">, de los cuales </w:t>
      </w:r>
      <w:r w:rsidR="004D4C39">
        <w:rPr>
          <w:rFonts w:ascii="Century Gothic" w:eastAsia="Meiryo" w:hAnsi="Century Gothic"/>
          <w:bCs/>
          <w:sz w:val="22"/>
          <w:szCs w:val="28"/>
        </w:rPr>
        <w:t>todos se encuentran reportados con el estatus de cumplido.</w:t>
      </w:r>
    </w:p>
    <w:p w14:paraId="680C8BA0" w14:textId="00E14E6F" w:rsidR="004642FA" w:rsidRDefault="00CF22D8" w:rsidP="002644AB">
      <w:pPr>
        <w:spacing w:after="200"/>
        <w:jc w:val="center"/>
        <w:rPr>
          <w:rFonts w:ascii="Century Gothic" w:eastAsia="Meiryo" w:hAnsi="Century Gothic"/>
          <w:bCs/>
          <w:sz w:val="22"/>
          <w:szCs w:val="28"/>
        </w:rPr>
      </w:pPr>
      <w:r w:rsidRPr="002644AB">
        <w:rPr>
          <w:rFonts w:ascii="Century Gothic" w:eastAsia="Meiryo" w:hAnsi="Century Gothic"/>
          <w:bCs/>
          <w:noProof/>
          <w:sz w:val="22"/>
          <w:szCs w:val="28"/>
          <w:lang w:val="es-MX" w:eastAsia="es-MX"/>
        </w:rPr>
        <w:drawing>
          <wp:inline distT="0" distB="0" distL="0" distR="0" wp14:anchorId="5E8A99F7" wp14:editId="0D713821">
            <wp:extent cx="5722620" cy="36957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067BD" w14:textId="196D6D77" w:rsidR="00285772" w:rsidRDefault="00285772" w:rsidP="00285772">
      <w:pPr>
        <w:spacing w:after="200"/>
        <w:jc w:val="both"/>
        <w:rPr>
          <w:rFonts w:ascii="Century Gothic" w:eastAsia="Meiryo" w:hAnsi="Century Gothic"/>
          <w:bCs/>
          <w:sz w:val="22"/>
          <w:szCs w:val="28"/>
        </w:rPr>
      </w:pPr>
      <w:r>
        <w:rPr>
          <w:rFonts w:ascii="Century Gothic" w:eastAsia="Meiryo" w:hAnsi="Century Gothic"/>
          <w:bCs/>
          <w:sz w:val="22"/>
          <w:szCs w:val="28"/>
        </w:rPr>
        <w:br w:type="page"/>
      </w:r>
      <w:r>
        <w:rPr>
          <w:rFonts w:ascii="Century Gothic" w:eastAsia="Meiryo" w:hAnsi="Century Gothic"/>
          <w:bCs/>
          <w:sz w:val="22"/>
          <w:szCs w:val="28"/>
        </w:rPr>
        <w:lastRenderedPageBreak/>
        <w:t xml:space="preserve">A continuación, se presenta la tabla resumen sobre el seguimiento y cumplimiento de los compromisos y acuerdos adoptados por la CVME </w:t>
      </w:r>
      <w:r w:rsidR="00B63621">
        <w:rPr>
          <w:rFonts w:ascii="Century Gothic" w:eastAsia="Meiryo" w:hAnsi="Century Gothic"/>
          <w:bCs/>
          <w:sz w:val="22"/>
          <w:szCs w:val="28"/>
        </w:rPr>
        <w:t xml:space="preserve">desde el 12 de septiembre de 2018 hasta el </w:t>
      </w:r>
      <w:r w:rsidR="0078385E">
        <w:rPr>
          <w:rFonts w:ascii="Century Gothic" w:eastAsia="Meiryo" w:hAnsi="Century Gothic"/>
          <w:bCs/>
          <w:sz w:val="22"/>
          <w:szCs w:val="28"/>
        </w:rPr>
        <w:t>26</w:t>
      </w:r>
      <w:r w:rsidR="00B63621">
        <w:rPr>
          <w:rFonts w:ascii="Century Gothic" w:eastAsia="Meiryo" w:hAnsi="Century Gothic"/>
          <w:bCs/>
          <w:sz w:val="22"/>
          <w:szCs w:val="28"/>
        </w:rPr>
        <w:t xml:space="preserve"> de marzo de 2020</w:t>
      </w:r>
      <w:r>
        <w:rPr>
          <w:rFonts w:ascii="Century Gothic" w:eastAsia="Meiryo" w:hAnsi="Century Gothic"/>
          <w:bCs/>
          <w:sz w:val="22"/>
          <w:szCs w:val="28"/>
        </w:rPr>
        <w:t>, ordenado por asunto o tema conforme a los proyectos definidos en el Programa de Trabajo de la CVME, así como el estatus de cumplido o en proceso que guarda cada compromiso o acuerdo.</w:t>
      </w:r>
    </w:p>
    <w:p w14:paraId="1B08ABBB" w14:textId="77777777" w:rsidR="00285772" w:rsidRDefault="00285772" w:rsidP="00285772">
      <w:pPr>
        <w:jc w:val="both"/>
        <w:rPr>
          <w:rFonts w:ascii="Century Gothic" w:eastAsia="Meiryo" w:hAnsi="Century Gothic"/>
          <w:bCs/>
          <w:sz w:val="22"/>
          <w:szCs w:val="28"/>
        </w:rPr>
      </w:pPr>
    </w:p>
    <w:tbl>
      <w:tblPr>
        <w:tblW w:w="0" w:type="auto"/>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5208"/>
        <w:gridCol w:w="1477"/>
        <w:gridCol w:w="1477"/>
        <w:gridCol w:w="1477"/>
      </w:tblGrid>
      <w:tr w:rsidR="00285772" w:rsidRPr="008F67F1" w14:paraId="086CC753" w14:textId="77777777" w:rsidTr="001D0AAE">
        <w:trPr>
          <w:trHeight w:val="20"/>
          <w:tblHeader/>
          <w:jc w:val="center"/>
        </w:trPr>
        <w:tc>
          <w:tcPr>
            <w:tcW w:w="5208" w:type="dxa"/>
            <w:tcBorders>
              <w:left w:val="nil"/>
              <w:right w:val="nil"/>
            </w:tcBorders>
            <w:vAlign w:val="center"/>
          </w:tcPr>
          <w:p w14:paraId="36B0F841"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asunto / tema</w:t>
            </w:r>
          </w:p>
        </w:tc>
        <w:tc>
          <w:tcPr>
            <w:tcW w:w="1477" w:type="dxa"/>
            <w:tcBorders>
              <w:left w:val="nil"/>
              <w:right w:val="nil"/>
            </w:tcBorders>
            <w:shd w:val="clear" w:color="auto" w:fill="auto"/>
            <w:vAlign w:val="center"/>
          </w:tcPr>
          <w:p w14:paraId="3E30AEDA"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cumplido</w:t>
            </w:r>
          </w:p>
        </w:tc>
        <w:tc>
          <w:tcPr>
            <w:tcW w:w="1477" w:type="dxa"/>
            <w:tcBorders>
              <w:left w:val="nil"/>
              <w:right w:val="nil"/>
            </w:tcBorders>
            <w:shd w:val="clear" w:color="auto" w:fill="auto"/>
            <w:vAlign w:val="center"/>
          </w:tcPr>
          <w:p w14:paraId="6CB0C7D8"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en proceso</w:t>
            </w:r>
          </w:p>
        </w:tc>
        <w:tc>
          <w:tcPr>
            <w:tcW w:w="1477" w:type="dxa"/>
            <w:tcBorders>
              <w:left w:val="nil"/>
            </w:tcBorders>
            <w:shd w:val="clear" w:color="auto" w:fill="auto"/>
            <w:vAlign w:val="center"/>
          </w:tcPr>
          <w:p w14:paraId="54EFA3D3"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total</w:t>
            </w:r>
          </w:p>
        </w:tc>
      </w:tr>
      <w:tr w:rsidR="00E2256A" w:rsidRPr="008F67F1" w14:paraId="5D258296" w14:textId="77777777" w:rsidTr="001D0AAE">
        <w:trPr>
          <w:trHeight w:val="20"/>
          <w:jc w:val="center"/>
        </w:trPr>
        <w:tc>
          <w:tcPr>
            <w:tcW w:w="5208" w:type="dxa"/>
            <w:tcBorders>
              <w:left w:val="nil"/>
              <w:right w:val="nil"/>
            </w:tcBorders>
            <w:vAlign w:val="center"/>
          </w:tcPr>
          <w:p w14:paraId="076490FC" w14:textId="6E3BE888" w:rsidR="00E2256A" w:rsidRDefault="00E2256A" w:rsidP="00E2256A">
            <w:pPr>
              <w:spacing w:before="60" w:after="60"/>
              <w:rPr>
                <w:rFonts w:ascii="Century Gothic" w:hAnsi="Century Gothic" w:cs="Arial"/>
                <w:sz w:val="22"/>
                <w:szCs w:val="22"/>
              </w:rPr>
            </w:pPr>
            <w:r>
              <w:rPr>
                <w:rFonts w:ascii="Century Gothic" w:hAnsi="Century Gothic" w:cs="Arial"/>
                <w:sz w:val="22"/>
                <w:szCs w:val="22"/>
              </w:rPr>
              <w:t>Actividades del VMRE a nivel local</w:t>
            </w:r>
          </w:p>
        </w:tc>
        <w:tc>
          <w:tcPr>
            <w:tcW w:w="1477" w:type="dxa"/>
            <w:tcBorders>
              <w:left w:val="nil"/>
              <w:right w:val="nil"/>
            </w:tcBorders>
            <w:shd w:val="clear" w:color="auto" w:fill="auto"/>
            <w:vAlign w:val="center"/>
          </w:tcPr>
          <w:p w14:paraId="381AB6B0" w14:textId="0B548F3D"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6</w:t>
            </w:r>
          </w:p>
        </w:tc>
        <w:tc>
          <w:tcPr>
            <w:tcW w:w="1477" w:type="dxa"/>
            <w:tcBorders>
              <w:left w:val="nil"/>
              <w:right w:val="nil"/>
            </w:tcBorders>
            <w:shd w:val="clear" w:color="auto" w:fill="auto"/>
            <w:vAlign w:val="center"/>
          </w:tcPr>
          <w:p w14:paraId="73DF5F0B" w14:textId="4607C4F1"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5B4E126B" w14:textId="331B2AB7" w:rsidR="00E2256A" w:rsidRDefault="00E2256A" w:rsidP="00E2256A">
            <w:pPr>
              <w:spacing w:before="60" w:after="60"/>
              <w:jc w:val="center"/>
              <w:rPr>
                <w:rFonts w:ascii="Century Gothic" w:hAnsi="Century Gothic"/>
                <w:sz w:val="22"/>
                <w:szCs w:val="22"/>
              </w:rPr>
            </w:pPr>
            <w:r>
              <w:rPr>
                <w:rFonts w:ascii="Century Gothic" w:hAnsi="Century Gothic"/>
                <w:sz w:val="22"/>
                <w:szCs w:val="22"/>
              </w:rPr>
              <w:t>6</w:t>
            </w:r>
          </w:p>
        </w:tc>
      </w:tr>
      <w:tr w:rsidR="00E2256A" w:rsidRPr="008F67F1" w14:paraId="2F8610E7" w14:textId="77777777" w:rsidTr="001D0AAE">
        <w:trPr>
          <w:trHeight w:val="20"/>
          <w:jc w:val="center"/>
        </w:trPr>
        <w:tc>
          <w:tcPr>
            <w:tcW w:w="5208" w:type="dxa"/>
            <w:tcBorders>
              <w:left w:val="nil"/>
              <w:right w:val="nil"/>
            </w:tcBorders>
            <w:vAlign w:val="center"/>
          </w:tcPr>
          <w:p w14:paraId="50275D52" w14:textId="393D71EE"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VMRE por medios electrónicos</w:t>
            </w:r>
          </w:p>
        </w:tc>
        <w:tc>
          <w:tcPr>
            <w:tcW w:w="1477" w:type="dxa"/>
            <w:tcBorders>
              <w:left w:val="nil"/>
              <w:right w:val="nil"/>
            </w:tcBorders>
            <w:shd w:val="clear" w:color="auto" w:fill="auto"/>
            <w:vAlign w:val="center"/>
          </w:tcPr>
          <w:p w14:paraId="1133E60A" w14:textId="40DFE16A" w:rsidR="00E2256A" w:rsidRDefault="004F243C" w:rsidP="00E2256A">
            <w:pPr>
              <w:spacing w:before="60" w:after="60"/>
              <w:jc w:val="center"/>
              <w:rPr>
                <w:rFonts w:ascii="Century Gothic" w:hAnsi="Century Gothic" w:cs="Arial"/>
                <w:sz w:val="22"/>
                <w:szCs w:val="22"/>
              </w:rPr>
            </w:pPr>
            <w:r>
              <w:rPr>
                <w:rFonts w:ascii="Century Gothic" w:hAnsi="Century Gothic" w:cs="Arial"/>
                <w:sz w:val="22"/>
                <w:szCs w:val="22"/>
              </w:rPr>
              <w:t>5</w:t>
            </w:r>
          </w:p>
        </w:tc>
        <w:tc>
          <w:tcPr>
            <w:tcW w:w="1477" w:type="dxa"/>
            <w:tcBorders>
              <w:left w:val="nil"/>
              <w:right w:val="nil"/>
            </w:tcBorders>
            <w:shd w:val="clear" w:color="auto" w:fill="auto"/>
            <w:vAlign w:val="center"/>
          </w:tcPr>
          <w:p w14:paraId="0F0CB98B" w14:textId="4D8E3D14" w:rsidR="00E2256A" w:rsidRDefault="004F243C"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7636CDE7" w14:textId="6D2CB3AE" w:rsidR="00E2256A" w:rsidRDefault="00624752" w:rsidP="00E2256A">
            <w:pPr>
              <w:spacing w:before="60" w:after="60"/>
              <w:jc w:val="center"/>
              <w:rPr>
                <w:rFonts w:ascii="Century Gothic" w:hAnsi="Century Gothic"/>
                <w:sz w:val="22"/>
                <w:szCs w:val="22"/>
              </w:rPr>
            </w:pPr>
            <w:r>
              <w:rPr>
                <w:rFonts w:ascii="Century Gothic" w:hAnsi="Century Gothic"/>
                <w:sz w:val="22"/>
                <w:szCs w:val="22"/>
              </w:rPr>
              <w:t>5</w:t>
            </w:r>
          </w:p>
        </w:tc>
      </w:tr>
      <w:tr w:rsidR="008067E8" w:rsidRPr="008F67F1" w14:paraId="75A656E1" w14:textId="77777777" w:rsidTr="001D0AAE">
        <w:trPr>
          <w:trHeight w:val="20"/>
          <w:jc w:val="center"/>
        </w:trPr>
        <w:tc>
          <w:tcPr>
            <w:tcW w:w="5208" w:type="dxa"/>
            <w:tcBorders>
              <w:left w:val="nil"/>
              <w:right w:val="nil"/>
            </w:tcBorders>
            <w:vAlign w:val="center"/>
          </w:tcPr>
          <w:p w14:paraId="38581546" w14:textId="125B9090" w:rsidR="008067E8" w:rsidRDefault="008067E8" w:rsidP="008067E8">
            <w:pPr>
              <w:spacing w:before="60" w:after="60"/>
              <w:rPr>
                <w:rFonts w:ascii="Century Gothic" w:hAnsi="Century Gothic" w:cs="Arial"/>
                <w:sz w:val="22"/>
                <w:szCs w:val="22"/>
              </w:rPr>
            </w:pPr>
            <w:r>
              <w:rPr>
                <w:rFonts w:ascii="Century Gothic" w:hAnsi="Century Gothic" w:cs="Arial"/>
                <w:sz w:val="22"/>
                <w:szCs w:val="22"/>
              </w:rPr>
              <w:t>Cultura democrática y educación cívica</w:t>
            </w:r>
          </w:p>
        </w:tc>
        <w:tc>
          <w:tcPr>
            <w:tcW w:w="1477" w:type="dxa"/>
            <w:tcBorders>
              <w:left w:val="nil"/>
              <w:right w:val="nil"/>
            </w:tcBorders>
            <w:shd w:val="clear" w:color="auto" w:fill="auto"/>
            <w:vAlign w:val="center"/>
          </w:tcPr>
          <w:p w14:paraId="2634FBF1" w14:textId="5DC5A2CD" w:rsidR="008067E8" w:rsidRDefault="008067E8" w:rsidP="008067E8">
            <w:pPr>
              <w:spacing w:before="60" w:after="60"/>
              <w:jc w:val="center"/>
              <w:rPr>
                <w:rFonts w:ascii="Century Gothic" w:hAnsi="Century Gothic" w:cs="Arial"/>
                <w:sz w:val="22"/>
                <w:szCs w:val="22"/>
              </w:rPr>
            </w:pPr>
            <w:r>
              <w:rPr>
                <w:rFonts w:ascii="Century Gothic" w:hAnsi="Century Gothic" w:cs="Arial"/>
                <w:sz w:val="22"/>
                <w:szCs w:val="22"/>
              </w:rPr>
              <w:t>2</w:t>
            </w:r>
          </w:p>
        </w:tc>
        <w:tc>
          <w:tcPr>
            <w:tcW w:w="1477" w:type="dxa"/>
            <w:tcBorders>
              <w:left w:val="nil"/>
              <w:right w:val="nil"/>
            </w:tcBorders>
            <w:shd w:val="clear" w:color="auto" w:fill="auto"/>
            <w:vAlign w:val="center"/>
          </w:tcPr>
          <w:p w14:paraId="59B21A66" w14:textId="5438B68F" w:rsidR="008067E8" w:rsidRDefault="008067E8" w:rsidP="008067E8">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20ABB0B2" w14:textId="1EC0651E" w:rsidR="008067E8" w:rsidRDefault="008067E8" w:rsidP="008067E8">
            <w:pPr>
              <w:spacing w:before="60" w:after="60"/>
              <w:jc w:val="center"/>
              <w:rPr>
                <w:rFonts w:ascii="Century Gothic" w:hAnsi="Century Gothic"/>
                <w:sz w:val="22"/>
                <w:szCs w:val="22"/>
              </w:rPr>
            </w:pPr>
            <w:r>
              <w:rPr>
                <w:rFonts w:ascii="Century Gothic" w:hAnsi="Century Gothic"/>
                <w:sz w:val="22"/>
                <w:szCs w:val="22"/>
              </w:rPr>
              <w:t>0</w:t>
            </w:r>
          </w:p>
        </w:tc>
      </w:tr>
      <w:tr w:rsidR="008067E8" w:rsidRPr="008F67F1" w14:paraId="72646F77" w14:textId="77777777" w:rsidTr="001D0AAE">
        <w:trPr>
          <w:trHeight w:val="20"/>
          <w:jc w:val="center"/>
        </w:trPr>
        <w:tc>
          <w:tcPr>
            <w:tcW w:w="5208" w:type="dxa"/>
            <w:tcBorders>
              <w:left w:val="nil"/>
              <w:right w:val="nil"/>
            </w:tcBorders>
            <w:vAlign w:val="center"/>
          </w:tcPr>
          <w:p w14:paraId="45433CAB" w14:textId="47EBC198" w:rsidR="008067E8" w:rsidRPr="008F67F1" w:rsidRDefault="008067E8" w:rsidP="008067E8">
            <w:pPr>
              <w:spacing w:before="60" w:after="60"/>
              <w:rPr>
                <w:rFonts w:ascii="Century Gothic" w:hAnsi="Century Gothic" w:cs="Arial"/>
                <w:sz w:val="22"/>
                <w:szCs w:val="22"/>
              </w:rPr>
            </w:pPr>
            <w:r>
              <w:rPr>
                <w:rFonts w:ascii="Century Gothic" w:hAnsi="Century Gothic" w:cs="Arial"/>
                <w:sz w:val="22"/>
                <w:szCs w:val="22"/>
              </w:rPr>
              <w:t>Cumplimiento de obligaciones de la Comisión</w:t>
            </w:r>
          </w:p>
        </w:tc>
        <w:tc>
          <w:tcPr>
            <w:tcW w:w="1477" w:type="dxa"/>
            <w:tcBorders>
              <w:left w:val="nil"/>
              <w:right w:val="nil"/>
            </w:tcBorders>
            <w:shd w:val="clear" w:color="auto" w:fill="auto"/>
            <w:vAlign w:val="center"/>
          </w:tcPr>
          <w:p w14:paraId="3F7B424A" w14:textId="3A6EB9F0" w:rsidR="008067E8" w:rsidRPr="008F67F1" w:rsidRDefault="008067E8" w:rsidP="008067E8">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76AAE65F" w14:textId="44DFFE3C" w:rsidR="008067E8" w:rsidRPr="008F67F1" w:rsidRDefault="008067E8" w:rsidP="008067E8">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1554D462" w14:textId="602919AA" w:rsidR="008067E8" w:rsidRPr="008F67F1" w:rsidRDefault="008067E8" w:rsidP="008067E8">
            <w:pPr>
              <w:spacing w:before="60" w:after="60"/>
              <w:jc w:val="center"/>
              <w:rPr>
                <w:rFonts w:ascii="Century Gothic" w:hAnsi="Century Gothic"/>
                <w:sz w:val="22"/>
                <w:szCs w:val="22"/>
              </w:rPr>
            </w:pPr>
            <w:r>
              <w:rPr>
                <w:rFonts w:ascii="Century Gothic" w:hAnsi="Century Gothic"/>
                <w:sz w:val="22"/>
                <w:szCs w:val="22"/>
              </w:rPr>
              <w:t>1</w:t>
            </w:r>
          </w:p>
        </w:tc>
      </w:tr>
      <w:tr w:rsidR="008067E8" w:rsidRPr="008F67F1" w14:paraId="56EFF872" w14:textId="77777777" w:rsidTr="001D0AAE">
        <w:trPr>
          <w:trHeight w:val="20"/>
          <w:jc w:val="center"/>
        </w:trPr>
        <w:tc>
          <w:tcPr>
            <w:tcW w:w="5208" w:type="dxa"/>
            <w:tcBorders>
              <w:left w:val="nil"/>
              <w:right w:val="nil"/>
            </w:tcBorders>
            <w:vAlign w:val="center"/>
          </w:tcPr>
          <w:p w14:paraId="12152D75" w14:textId="63456B13" w:rsidR="008067E8" w:rsidRPr="008F67F1" w:rsidRDefault="008067E8" w:rsidP="008067E8">
            <w:pPr>
              <w:spacing w:before="60" w:after="60"/>
              <w:rPr>
                <w:rFonts w:ascii="Century Gothic" w:hAnsi="Century Gothic" w:cs="Arial"/>
                <w:sz w:val="22"/>
                <w:szCs w:val="22"/>
              </w:rPr>
            </w:pPr>
            <w:r>
              <w:rPr>
                <w:rFonts w:ascii="Century Gothic" w:hAnsi="Century Gothic" w:cs="Arial"/>
                <w:sz w:val="22"/>
                <w:szCs w:val="22"/>
              </w:rPr>
              <w:t>Análisis de mejoras al VMRE</w:t>
            </w:r>
          </w:p>
        </w:tc>
        <w:tc>
          <w:tcPr>
            <w:tcW w:w="1477" w:type="dxa"/>
            <w:tcBorders>
              <w:left w:val="nil"/>
              <w:right w:val="nil"/>
            </w:tcBorders>
            <w:shd w:val="clear" w:color="auto" w:fill="auto"/>
            <w:vAlign w:val="center"/>
          </w:tcPr>
          <w:p w14:paraId="517D937B" w14:textId="7929B4BB" w:rsidR="008067E8" w:rsidRPr="008F67F1" w:rsidRDefault="008067E8" w:rsidP="008067E8">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598FB571" w14:textId="50075B4D" w:rsidR="008067E8" w:rsidRPr="008F67F1" w:rsidRDefault="008067E8" w:rsidP="008067E8">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79308F22" w14:textId="45466C11" w:rsidR="008067E8" w:rsidRPr="008F67F1" w:rsidRDefault="008067E8" w:rsidP="008067E8">
            <w:pPr>
              <w:spacing w:before="60" w:after="60"/>
              <w:jc w:val="center"/>
              <w:rPr>
                <w:rFonts w:ascii="Century Gothic" w:hAnsi="Century Gothic"/>
                <w:sz w:val="22"/>
                <w:szCs w:val="22"/>
              </w:rPr>
            </w:pPr>
            <w:r w:rsidRPr="003845ED">
              <w:rPr>
                <w:rFonts w:ascii="Century Gothic" w:hAnsi="Century Gothic"/>
                <w:sz w:val="22"/>
                <w:szCs w:val="22"/>
              </w:rPr>
              <w:t>1</w:t>
            </w:r>
          </w:p>
        </w:tc>
      </w:tr>
      <w:tr w:rsidR="008067E8" w:rsidRPr="008F67F1" w14:paraId="6CBA4A52" w14:textId="77777777" w:rsidTr="001D0AAE">
        <w:trPr>
          <w:trHeight w:val="20"/>
          <w:jc w:val="center"/>
        </w:trPr>
        <w:tc>
          <w:tcPr>
            <w:tcW w:w="5208" w:type="dxa"/>
            <w:tcBorders>
              <w:left w:val="nil"/>
              <w:right w:val="nil"/>
            </w:tcBorders>
            <w:vAlign w:val="center"/>
          </w:tcPr>
          <w:p w14:paraId="4F1B193C" w14:textId="39ACB2E0" w:rsidR="008067E8" w:rsidRPr="008F67F1" w:rsidRDefault="008067E8" w:rsidP="008067E8">
            <w:pPr>
              <w:spacing w:before="60" w:after="60"/>
              <w:rPr>
                <w:rFonts w:ascii="Century Gothic" w:hAnsi="Century Gothic" w:cs="Arial"/>
                <w:sz w:val="22"/>
                <w:szCs w:val="22"/>
              </w:rPr>
            </w:pPr>
            <w:r>
              <w:rPr>
                <w:rFonts w:ascii="Century Gothic" w:hAnsi="Century Gothic" w:cs="Arial"/>
                <w:sz w:val="22"/>
                <w:szCs w:val="22"/>
              </w:rPr>
              <w:t>Representación política de la comunidad mexicana en el extranjero</w:t>
            </w:r>
          </w:p>
        </w:tc>
        <w:tc>
          <w:tcPr>
            <w:tcW w:w="1477" w:type="dxa"/>
            <w:tcBorders>
              <w:left w:val="nil"/>
              <w:right w:val="nil"/>
            </w:tcBorders>
            <w:shd w:val="clear" w:color="auto" w:fill="auto"/>
            <w:vAlign w:val="center"/>
          </w:tcPr>
          <w:p w14:paraId="5DA3FB3F" w14:textId="31570807" w:rsidR="008067E8" w:rsidRPr="003845ED" w:rsidRDefault="008067E8" w:rsidP="008067E8">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76EA81AA" w14:textId="72DBC769" w:rsidR="008067E8" w:rsidRPr="003845ED" w:rsidRDefault="008067E8" w:rsidP="008067E8">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1D7D5889" w14:textId="747E034C" w:rsidR="008067E8" w:rsidRPr="003845ED" w:rsidRDefault="008067E8" w:rsidP="008067E8">
            <w:pPr>
              <w:spacing w:before="60" w:after="60"/>
              <w:jc w:val="center"/>
              <w:rPr>
                <w:rFonts w:ascii="Century Gothic" w:hAnsi="Century Gothic"/>
                <w:sz w:val="22"/>
                <w:szCs w:val="22"/>
              </w:rPr>
            </w:pPr>
            <w:r>
              <w:rPr>
                <w:rFonts w:ascii="Century Gothic" w:hAnsi="Century Gothic"/>
                <w:sz w:val="22"/>
                <w:szCs w:val="22"/>
              </w:rPr>
              <w:t>1</w:t>
            </w:r>
          </w:p>
        </w:tc>
      </w:tr>
      <w:tr w:rsidR="008067E8" w:rsidRPr="008F67F1" w14:paraId="330C36A1" w14:textId="77777777" w:rsidTr="001D0AAE">
        <w:trPr>
          <w:trHeight w:val="20"/>
          <w:jc w:val="center"/>
        </w:trPr>
        <w:tc>
          <w:tcPr>
            <w:tcW w:w="5208" w:type="dxa"/>
            <w:tcBorders>
              <w:left w:val="nil"/>
              <w:right w:val="nil"/>
            </w:tcBorders>
            <w:vAlign w:val="center"/>
          </w:tcPr>
          <w:p w14:paraId="23166721" w14:textId="77777777" w:rsidR="008067E8" w:rsidRPr="008F67F1" w:rsidRDefault="008067E8" w:rsidP="008067E8">
            <w:pPr>
              <w:spacing w:before="60" w:after="60"/>
              <w:jc w:val="center"/>
              <w:rPr>
                <w:rFonts w:ascii="Century Gothic" w:hAnsi="Century Gothic" w:cs="Arial"/>
                <w:b/>
                <w:smallCaps/>
                <w:color w:val="641345" w:themeColor="accent5"/>
                <w:sz w:val="22"/>
                <w:szCs w:val="22"/>
              </w:rPr>
            </w:pPr>
            <w:proofErr w:type="gramStart"/>
            <w:r w:rsidRPr="008F67F1">
              <w:rPr>
                <w:rFonts w:ascii="Century Gothic" w:hAnsi="Century Gothic" w:cs="Arial"/>
                <w:b/>
                <w:smallCaps/>
                <w:color w:val="641345" w:themeColor="accent5"/>
                <w:sz w:val="22"/>
                <w:szCs w:val="22"/>
              </w:rPr>
              <w:t>total</w:t>
            </w:r>
            <w:proofErr w:type="gramEnd"/>
            <w:r>
              <w:rPr>
                <w:rFonts w:ascii="Century Gothic" w:hAnsi="Century Gothic" w:cs="Arial"/>
                <w:b/>
                <w:smallCaps/>
                <w:color w:val="641345" w:themeColor="accent5"/>
                <w:sz w:val="22"/>
                <w:szCs w:val="22"/>
              </w:rPr>
              <w:t xml:space="preserve"> de compromisos y acuerdos</w:t>
            </w:r>
          </w:p>
        </w:tc>
        <w:tc>
          <w:tcPr>
            <w:tcW w:w="1477" w:type="dxa"/>
            <w:tcBorders>
              <w:left w:val="nil"/>
              <w:right w:val="nil"/>
            </w:tcBorders>
            <w:shd w:val="clear" w:color="auto" w:fill="auto"/>
            <w:vAlign w:val="center"/>
          </w:tcPr>
          <w:p w14:paraId="2D7F169C" w14:textId="5B2DAA67" w:rsidR="008067E8" w:rsidRPr="003845ED" w:rsidRDefault="008067E8" w:rsidP="008067E8">
            <w:pPr>
              <w:spacing w:before="60" w:after="60"/>
              <w:jc w:val="center"/>
              <w:rPr>
                <w:rFonts w:ascii="Century Gothic" w:hAnsi="Century Gothic" w:cs="Arial"/>
                <w:b/>
                <w:color w:val="641345" w:themeColor="accent5"/>
                <w:sz w:val="22"/>
                <w:szCs w:val="22"/>
              </w:rPr>
            </w:pPr>
            <w:r w:rsidRPr="003845ED">
              <w:rPr>
                <w:rFonts w:ascii="Century Gothic" w:hAnsi="Century Gothic" w:cs="Arial"/>
                <w:b/>
                <w:color w:val="641345" w:themeColor="accent5"/>
                <w:sz w:val="22"/>
                <w:szCs w:val="22"/>
              </w:rPr>
              <w:t>1</w:t>
            </w:r>
            <w:r>
              <w:rPr>
                <w:rFonts w:ascii="Century Gothic" w:hAnsi="Century Gothic" w:cs="Arial"/>
                <w:b/>
                <w:color w:val="641345" w:themeColor="accent5"/>
                <w:sz w:val="22"/>
                <w:szCs w:val="22"/>
              </w:rPr>
              <w:t>6</w:t>
            </w:r>
          </w:p>
        </w:tc>
        <w:tc>
          <w:tcPr>
            <w:tcW w:w="1477" w:type="dxa"/>
            <w:tcBorders>
              <w:left w:val="nil"/>
              <w:right w:val="nil"/>
            </w:tcBorders>
            <w:shd w:val="clear" w:color="auto" w:fill="auto"/>
            <w:vAlign w:val="center"/>
          </w:tcPr>
          <w:p w14:paraId="7F932C4B" w14:textId="4B5342DB" w:rsidR="008067E8" w:rsidRPr="003845ED" w:rsidRDefault="008067E8" w:rsidP="008067E8">
            <w:pPr>
              <w:spacing w:before="60" w:after="60"/>
              <w:jc w:val="center"/>
              <w:rPr>
                <w:rFonts w:ascii="Century Gothic" w:hAnsi="Century Gothic"/>
                <w:b/>
                <w:color w:val="641345" w:themeColor="accent5"/>
                <w:sz w:val="22"/>
                <w:szCs w:val="22"/>
              </w:rPr>
            </w:pPr>
            <w:r>
              <w:rPr>
                <w:rFonts w:ascii="Century Gothic" w:hAnsi="Century Gothic"/>
                <w:b/>
                <w:color w:val="641345" w:themeColor="accent5"/>
                <w:sz w:val="22"/>
                <w:szCs w:val="22"/>
              </w:rPr>
              <w:t>0</w:t>
            </w:r>
          </w:p>
        </w:tc>
        <w:tc>
          <w:tcPr>
            <w:tcW w:w="1477" w:type="dxa"/>
            <w:tcBorders>
              <w:left w:val="nil"/>
            </w:tcBorders>
            <w:shd w:val="clear" w:color="auto" w:fill="auto"/>
            <w:vAlign w:val="center"/>
          </w:tcPr>
          <w:p w14:paraId="4C174057" w14:textId="083B1EE2" w:rsidR="008067E8" w:rsidRPr="003845ED" w:rsidRDefault="008067E8" w:rsidP="008067E8">
            <w:pPr>
              <w:spacing w:before="60" w:after="60"/>
              <w:jc w:val="center"/>
              <w:rPr>
                <w:rFonts w:ascii="Century Gothic" w:hAnsi="Century Gothic"/>
                <w:b/>
                <w:color w:val="641345" w:themeColor="accent5"/>
                <w:sz w:val="22"/>
                <w:szCs w:val="22"/>
              </w:rPr>
            </w:pPr>
            <w:r w:rsidRPr="003845ED">
              <w:rPr>
                <w:rFonts w:ascii="Century Gothic" w:hAnsi="Century Gothic"/>
                <w:b/>
                <w:color w:val="641345" w:themeColor="accent5"/>
                <w:sz w:val="22"/>
                <w:szCs w:val="22"/>
              </w:rPr>
              <w:t>1</w:t>
            </w:r>
            <w:r>
              <w:rPr>
                <w:rFonts w:ascii="Century Gothic" w:hAnsi="Century Gothic"/>
                <w:b/>
                <w:color w:val="641345" w:themeColor="accent5"/>
                <w:sz w:val="22"/>
                <w:szCs w:val="22"/>
              </w:rPr>
              <w:t>6</w:t>
            </w:r>
          </w:p>
        </w:tc>
      </w:tr>
    </w:tbl>
    <w:p w14:paraId="76987CFA" w14:textId="77777777" w:rsidR="00285772" w:rsidRDefault="00285772" w:rsidP="00285772">
      <w:pPr>
        <w:spacing w:after="200"/>
        <w:jc w:val="both"/>
        <w:rPr>
          <w:rFonts w:ascii="Century Gothic" w:eastAsia="Meiryo" w:hAnsi="Century Gothic"/>
          <w:bCs/>
          <w:sz w:val="22"/>
          <w:szCs w:val="28"/>
        </w:rPr>
      </w:pPr>
    </w:p>
    <w:p w14:paraId="1F013A0C" w14:textId="60729C69" w:rsidR="00CC0A70" w:rsidRDefault="00285772" w:rsidP="00285772">
      <w:pPr>
        <w:spacing w:after="200"/>
        <w:jc w:val="both"/>
        <w:rPr>
          <w:rFonts w:ascii="Century Gothic" w:eastAsia="Meiryo" w:hAnsi="Century Gothic"/>
          <w:b/>
          <w:bCs/>
          <w:color w:val="641345" w:themeColor="accent5"/>
          <w:sz w:val="24"/>
          <w:szCs w:val="28"/>
        </w:rPr>
      </w:pPr>
      <w:r>
        <w:rPr>
          <w:rFonts w:ascii="Century Gothic" w:eastAsia="Meiryo" w:hAnsi="Century Gothic"/>
          <w:bCs/>
          <w:sz w:val="22"/>
          <w:szCs w:val="28"/>
        </w:rPr>
        <w:t xml:space="preserve">En los siguientes apartados, se presenta el detalle del seguimiento y cumplimiento de los compromisos y acuerdos adoptados por la CVME </w:t>
      </w:r>
      <w:r w:rsidR="00B63621">
        <w:rPr>
          <w:rFonts w:ascii="Century Gothic" w:eastAsia="Meiryo" w:hAnsi="Century Gothic"/>
          <w:bCs/>
          <w:sz w:val="22"/>
          <w:szCs w:val="28"/>
        </w:rPr>
        <w:t xml:space="preserve">hasta el </w:t>
      </w:r>
      <w:r w:rsidR="0078385E">
        <w:rPr>
          <w:rFonts w:ascii="Century Gothic" w:eastAsia="Meiryo" w:hAnsi="Century Gothic"/>
          <w:bCs/>
          <w:sz w:val="22"/>
          <w:szCs w:val="28"/>
        </w:rPr>
        <w:t>26</w:t>
      </w:r>
      <w:r w:rsidR="00B63621">
        <w:rPr>
          <w:rFonts w:ascii="Century Gothic" w:eastAsia="Meiryo" w:hAnsi="Century Gothic"/>
          <w:bCs/>
          <w:sz w:val="22"/>
          <w:szCs w:val="28"/>
        </w:rPr>
        <w:t xml:space="preserve"> de marzo de 2020</w:t>
      </w:r>
      <w:r>
        <w:rPr>
          <w:rFonts w:ascii="Century Gothic" w:eastAsia="Meiryo" w:hAnsi="Century Gothic"/>
          <w:bCs/>
          <w:sz w:val="22"/>
          <w:szCs w:val="28"/>
        </w:rPr>
        <w:t>, ordenado por sesión en que se presentaron, así como el estatus de cumplido o en proceso que guarda</w:t>
      </w:r>
      <w:bookmarkStart w:id="0" w:name="_GoBack"/>
      <w:bookmarkEnd w:id="0"/>
      <w:r>
        <w:rPr>
          <w:rFonts w:ascii="Century Gothic" w:eastAsia="Meiryo" w:hAnsi="Century Gothic"/>
          <w:bCs/>
          <w:sz w:val="22"/>
          <w:szCs w:val="28"/>
        </w:rPr>
        <w:t xml:space="preserve"> cada compromiso o acuerdo.</w:t>
      </w:r>
      <w:r w:rsidR="00CC0A70">
        <w:rPr>
          <w:rFonts w:ascii="Century Gothic" w:eastAsia="Meiryo" w:hAnsi="Century Gothic"/>
          <w:b/>
          <w:bCs/>
          <w:color w:val="641345" w:themeColor="accent5"/>
          <w:sz w:val="24"/>
          <w:szCs w:val="28"/>
        </w:rPr>
        <w:br w:type="page"/>
      </w:r>
    </w:p>
    <w:p w14:paraId="49AB92DD" w14:textId="5911C548" w:rsidR="004F4803" w:rsidRPr="004824D1" w:rsidRDefault="004824D1" w:rsidP="004642FA">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w:lastRenderedPageBreak/>
        <mc:AlternateContent>
          <mc:Choice Requires="wps">
            <w:drawing>
              <wp:anchor distT="0" distB="0" distL="114300" distR="114300" simplePos="0" relativeHeight="251665408" behindDoc="1" locked="0" layoutInCell="1" allowOverlap="1" wp14:anchorId="270B34D9" wp14:editId="27CE9B77">
                <wp:simplePos x="0" y="0"/>
                <wp:positionH relativeFrom="page">
                  <wp:align>left</wp:align>
                </wp:positionH>
                <wp:positionV relativeFrom="paragraph">
                  <wp:posOffset>292100</wp:posOffset>
                </wp:positionV>
                <wp:extent cx="5707380" cy="0"/>
                <wp:effectExtent l="0" t="0" r="26670" b="19050"/>
                <wp:wrapNone/>
                <wp:docPr id="6" name="Conector recto 6"/>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F754" id="Conector recto 6" o:spid="_x0000_s1026" style="position:absolute;flip:y;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pt" to="4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en proceso de atención</w:t>
      </w:r>
    </w:p>
    <w:p w14:paraId="7FE45767" w14:textId="4A311C26" w:rsidR="004824D1" w:rsidRDefault="004824D1" w:rsidP="004642FA">
      <w:pPr>
        <w:spacing w:after="200"/>
        <w:jc w:val="both"/>
        <w:rPr>
          <w:rFonts w:ascii="Century Gothic" w:eastAsia="Meiryo" w:hAnsi="Century Gothic"/>
          <w:bCs/>
          <w:sz w:val="22"/>
          <w:szCs w:val="28"/>
        </w:rPr>
      </w:pPr>
    </w:p>
    <w:p w14:paraId="7756C2DE" w14:textId="68DDF66F" w:rsidR="005605A6" w:rsidRDefault="005605A6" w:rsidP="004642FA">
      <w:pPr>
        <w:spacing w:after="200"/>
        <w:jc w:val="both"/>
        <w:rPr>
          <w:rFonts w:ascii="Century Gothic" w:eastAsia="Meiryo" w:hAnsi="Century Gothic"/>
          <w:bCs/>
          <w:sz w:val="22"/>
          <w:szCs w:val="28"/>
        </w:rPr>
      </w:pPr>
      <w:r>
        <w:rPr>
          <w:rFonts w:ascii="Century Gothic" w:eastAsia="Meiryo" w:hAnsi="Century Gothic"/>
          <w:bCs/>
          <w:sz w:val="22"/>
          <w:szCs w:val="28"/>
        </w:rPr>
        <w:t>A la fecha, no se cuenta con compromisos o acuerdos en proceso de atención.</w:t>
      </w:r>
    </w:p>
    <w:p w14:paraId="36EB853A" w14:textId="2BB02AD7" w:rsidR="003D29DD" w:rsidRPr="004824D1" w:rsidRDefault="003D29DD" w:rsidP="004824D1">
      <w:pPr>
        <w:jc w:val="both"/>
        <w:rPr>
          <w:rFonts w:ascii="Century Gothic" w:eastAsia="Meiryo" w:hAnsi="Century Gothic"/>
          <w:b/>
          <w:bCs/>
          <w:color w:val="641345" w:themeColor="accent5"/>
          <w:sz w:val="22"/>
          <w:szCs w:val="28"/>
        </w:rPr>
      </w:pPr>
    </w:p>
    <w:p w14:paraId="16966919" w14:textId="77777777" w:rsidR="005605A6" w:rsidRDefault="005605A6" w:rsidP="004F4803">
      <w:pPr>
        <w:spacing w:after="200"/>
        <w:jc w:val="both"/>
        <w:rPr>
          <w:rFonts w:ascii="Century Gothic" w:eastAsia="Meiryo" w:hAnsi="Century Gothic"/>
          <w:bCs/>
          <w:color w:val="641345" w:themeColor="accent5"/>
          <w:sz w:val="32"/>
          <w:szCs w:val="32"/>
        </w:rPr>
      </w:pPr>
    </w:p>
    <w:p w14:paraId="7E7A2811" w14:textId="77777777" w:rsidR="005605A6" w:rsidRDefault="005605A6">
      <w:pPr>
        <w:rPr>
          <w:rFonts w:ascii="Century Gothic" w:eastAsia="Meiryo" w:hAnsi="Century Gothic"/>
          <w:bCs/>
          <w:color w:val="641345" w:themeColor="accent5"/>
          <w:sz w:val="32"/>
          <w:szCs w:val="32"/>
        </w:rPr>
      </w:pPr>
      <w:r>
        <w:rPr>
          <w:rFonts w:ascii="Century Gothic" w:eastAsia="Meiryo" w:hAnsi="Century Gothic"/>
          <w:bCs/>
          <w:color w:val="641345" w:themeColor="accent5"/>
          <w:sz w:val="32"/>
          <w:szCs w:val="32"/>
        </w:rPr>
        <w:br w:type="page"/>
      </w:r>
    </w:p>
    <w:p w14:paraId="760DD934" w14:textId="234A8FC4" w:rsidR="004F4803" w:rsidRPr="004824D1" w:rsidRDefault="004824D1" w:rsidP="004F4803">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w:lastRenderedPageBreak/>
        <mc:AlternateContent>
          <mc:Choice Requires="wps">
            <w:drawing>
              <wp:anchor distT="0" distB="0" distL="114300" distR="114300" simplePos="0" relativeHeight="251667456" behindDoc="1" locked="0" layoutInCell="1" allowOverlap="1" wp14:anchorId="403C9E41" wp14:editId="46CA1916">
                <wp:simplePos x="0" y="0"/>
                <wp:positionH relativeFrom="page">
                  <wp:posOffset>-335280</wp:posOffset>
                </wp:positionH>
                <wp:positionV relativeFrom="paragraph">
                  <wp:posOffset>274320</wp:posOffset>
                </wp:positionV>
                <wp:extent cx="4671060" cy="7620"/>
                <wp:effectExtent l="0" t="0" r="34290" b="30480"/>
                <wp:wrapNone/>
                <wp:docPr id="7" name="Conector recto 7"/>
                <wp:cNvGraphicFramePr/>
                <a:graphic xmlns:a="http://schemas.openxmlformats.org/drawingml/2006/main">
                  <a:graphicData uri="http://schemas.microsoft.com/office/word/2010/wordprocessingShape">
                    <wps:wsp>
                      <wps:cNvCnPr/>
                      <wps:spPr>
                        <a:xfrm flipV="1">
                          <a:off x="0" y="0"/>
                          <a:ext cx="46710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65EC1" id="Conector recto 7"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4pt,21.6pt" to="3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cumplidos</w:t>
      </w:r>
    </w:p>
    <w:p w14:paraId="6187C6A2" w14:textId="0D7F19C9" w:rsidR="004824D1" w:rsidRDefault="004824D1" w:rsidP="004F4803">
      <w:pPr>
        <w:spacing w:after="200"/>
        <w:jc w:val="both"/>
        <w:rPr>
          <w:rFonts w:ascii="Century Gothic" w:eastAsia="Meiryo" w:hAnsi="Century Gothic"/>
          <w:bCs/>
          <w:sz w:val="22"/>
          <w:szCs w:val="28"/>
        </w:rPr>
      </w:pPr>
    </w:p>
    <w:p w14:paraId="1B8CCA20" w14:textId="27682F33" w:rsidR="004824D1" w:rsidRDefault="004824D1" w:rsidP="004F4803">
      <w:pPr>
        <w:spacing w:after="200"/>
        <w:jc w:val="both"/>
        <w:rPr>
          <w:rFonts w:ascii="Century Gothic" w:eastAsia="Meiryo" w:hAnsi="Century Gothic"/>
          <w:bCs/>
          <w:sz w:val="22"/>
          <w:szCs w:val="28"/>
        </w:rPr>
      </w:pPr>
      <w:r>
        <w:rPr>
          <w:rFonts w:ascii="Century Gothic" w:eastAsia="Meiryo" w:hAnsi="Century Gothic"/>
          <w:bCs/>
          <w:sz w:val="22"/>
          <w:szCs w:val="28"/>
        </w:rPr>
        <w:t xml:space="preserve">En la siguiente tabla, se muestra la relación de compromisos y acuerdos cumplidos que se reportaron a la </w:t>
      </w:r>
      <w:r w:rsidR="00C0617A">
        <w:rPr>
          <w:rFonts w:ascii="Century Gothic" w:eastAsia="Meiryo" w:hAnsi="Century Gothic"/>
          <w:bCs/>
          <w:sz w:val="22"/>
          <w:szCs w:val="28"/>
        </w:rPr>
        <w:t>CVME</w:t>
      </w:r>
      <w:r>
        <w:rPr>
          <w:rFonts w:ascii="Century Gothic" w:eastAsia="Meiryo" w:hAnsi="Century Gothic"/>
          <w:bCs/>
          <w:sz w:val="22"/>
          <w:szCs w:val="28"/>
        </w:rPr>
        <w:t>, ordenado</w:t>
      </w:r>
      <w:r w:rsidR="003845ED">
        <w:rPr>
          <w:rFonts w:ascii="Century Gothic" w:eastAsia="Meiryo" w:hAnsi="Century Gothic"/>
          <w:bCs/>
          <w:sz w:val="22"/>
          <w:szCs w:val="28"/>
        </w:rPr>
        <w:t>s</w:t>
      </w:r>
      <w:r>
        <w:rPr>
          <w:rFonts w:ascii="Century Gothic" w:eastAsia="Meiryo" w:hAnsi="Century Gothic"/>
          <w:bCs/>
          <w:sz w:val="22"/>
          <w:szCs w:val="28"/>
        </w:rPr>
        <w:t xml:space="preserve"> por la sesión y fecha en que se adquiri</w:t>
      </w:r>
      <w:r w:rsidR="003845ED">
        <w:rPr>
          <w:rFonts w:ascii="Century Gothic" w:eastAsia="Meiryo" w:hAnsi="Century Gothic"/>
          <w:bCs/>
          <w:sz w:val="22"/>
          <w:szCs w:val="28"/>
        </w:rPr>
        <w:t>eron</w:t>
      </w:r>
      <w:r>
        <w:rPr>
          <w:rFonts w:ascii="Century Gothic" w:eastAsia="Meiryo" w:hAnsi="Century Gothic"/>
          <w:bCs/>
          <w:sz w:val="22"/>
          <w:szCs w:val="28"/>
        </w:rPr>
        <w:t xml:space="preserve">, en orden descendente, del más reciente hasta el primero cuyo cumplimiento se reportó a esta Comisión. La fecha de cumplimiento de cada compromiso </w:t>
      </w:r>
      <w:r w:rsidR="003E2D99">
        <w:rPr>
          <w:rFonts w:ascii="Century Gothic" w:eastAsia="Meiryo" w:hAnsi="Century Gothic"/>
          <w:bCs/>
          <w:sz w:val="22"/>
          <w:szCs w:val="28"/>
        </w:rPr>
        <w:t xml:space="preserve">o acuerdo </w:t>
      </w:r>
      <w:r>
        <w:rPr>
          <w:rFonts w:ascii="Century Gothic" w:eastAsia="Meiryo" w:hAnsi="Century Gothic"/>
          <w:bCs/>
          <w:sz w:val="22"/>
          <w:szCs w:val="28"/>
        </w:rPr>
        <w:t xml:space="preserve">se encuentra en la </w:t>
      </w:r>
      <w:r w:rsidR="00551B4F">
        <w:rPr>
          <w:rFonts w:ascii="Century Gothic" w:eastAsia="Meiryo" w:hAnsi="Century Gothic"/>
          <w:bCs/>
          <w:sz w:val="22"/>
          <w:szCs w:val="28"/>
        </w:rPr>
        <w:t>tercera</w:t>
      </w:r>
      <w:r>
        <w:rPr>
          <w:rFonts w:ascii="Century Gothic" w:eastAsia="Meiryo" w:hAnsi="Century Gothic"/>
          <w:bCs/>
          <w:sz w:val="22"/>
          <w:szCs w:val="28"/>
        </w:rPr>
        <w:t xml:space="preserve"> columna.</w:t>
      </w:r>
    </w:p>
    <w:p w14:paraId="58E6162A" w14:textId="77777777" w:rsidR="004824D1" w:rsidRPr="004F4803" w:rsidRDefault="004824D1" w:rsidP="004824D1">
      <w:pPr>
        <w:jc w:val="both"/>
        <w:rPr>
          <w:rFonts w:ascii="Century Gothic" w:eastAsia="Meiryo" w:hAnsi="Century Gothic"/>
          <w:b/>
          <w:bCs/>
          <w:color w:val="641345" w:themeColor="accent5"/>
          <w:sz w:val="24"/>
          <w:szCs w:val="28"/>
        </w:rPr>
      </w:pPr>
    </w:p>
    <w:tbl>
      <w:tblPr>
        <w:tblW w:w="13891"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5"/>
        <w:gridCol w:w="894"/>
        <w:gridCol w:w="1233"/>
        <w:gridCol w:w="1701"/>
        <w:gridCol w:w="3190"/>
        <w:gridCol w:w="2052"/>
        <w:gridCol w:w="3546"/>
      </w:tblGrid>
      <w:tr w:rsidR="00517B80" w:rsidRPr="00B732AD" w14:paraId="52C9CDE0" w14:textId="77777777" w:rsidTr="00885581">
        <w:trPr>
          <w:trHeight w:val="20"/>
          <w:tblHeader/>
        </w:trPr>
        <w:tc>
          <w:tcPr>
            <w:tcW w:w="1275" w:type="dxa"/>
            <w:tcBorders>
              <w:right w:val="nil"/>
            </w:tcBorders>
            <w:shd w:val="clear" w:color="auto" w:fill="auto"/>
            <w:vAlign w:val="center"/>
          </w:tcPr>
          <w:p w14:paraId="7AC69A1D" w14:textId="0F1348AD"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894" w:type="dxa"/>
            <w:tcBorders>
              <w:left w:val="nil"/>
              <w:right w:val="nil"/>
            </w:tcBorders>
            <w:vAlign w:val="center"/>
          </w:tcPr>
          <w:p w14:paraId="1E50D200" w14:textId="0CFCEB86"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233" w:type="dxa"/>
            <w:tcBorders>
              <w:left w:val="nil"/>
              <w:right w:val="nil"/>
            </w:tcBorders>
            <w:vAlign w:val="center"/>
          </w:tcPr>
          <w:p w14:paraId="206A6C8B" w14:textId="11B16DA3"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fecha de cumplimiento</w:t>
            </w:r>
          </w:p>
        </w:tc>
        <w:tc>
          <w:tcPr>
            <w:tcW w:w="1701" w:type="dxa"/>
            <w:tcBorders>
              <w:left w:val="nil"/>
              <w:right w:val="nil"/>
            </w:tcBorders>
            <w:shd w:val="clear" w:color="auto" w:fill="auto"/>
            <w:vAlign w:val="center"/>
          </w:tcPr>
          <w:p w14:paraId="6E49B070" w14:textId="3AEC9059"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190" w:type="dxa"/>
            <w:tcBorders>
              <w:left w:val="nil"/>
              <w:right w:val="nil"/>
            </w:tcBorders>
            <w:shd w:val="clear" w:color="auto" w:fill="auto"/>
            <w:vAlign w:val="center"/>
          </w:tcPr>
          <w:p w14:paraId="1C02AA6E" w14:textId="1CCE4468"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2052" w:type="dxa"/>
            <w:tcBorders>
              <w:left w:val="nil"/>
              <w:right w:val="nil"/>
            </w:tcBorders>
            <w:shd w:val="clear" w:color="auto" w:fill="auto"/>
            <w:vAlign w:val="center"/>
          </w:tcPr>
          <w:p w14:paraId="769D54B3" w14:textId="7258E525"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por</w:t>
            </w:r>
          </w:p>
        </w:tc>
        <w:tc>
          <w:tcPr>
            <w:tcW w:w="3546" w:type="dxa"/>
            <w:tcBorders>
              <w:left w:val="nil"/>
            </w:tcBorders>
            <w:shd w:val="clear" w:color="auto" w:fill="auto"/>
            <w:vAlign w:val="center"/>
          </w:tcPr>
          <w:p w14:paraId="0CC73F08" w14:textId="6447ED0D" w:rsidR="00517B80" w:rsidRPr="00CC0A70" w:rsidRDefault="00517B80" w:rsidP="00517B80">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atención del cumplimiento</w:t>
            </w:r>
          </w:p>
        </w:tc>
      </w:tr>
      <w:tr w:rsidR="004F243C" w:rsidRPr="00B732AD" w14:paraId="32BA9E32" w14:textId="77777777" w:rsidTr="00885581">
        <w:trPr>
          <w:trHeight w:val="20"/>
        </w:trPr>
        <w:tc>
          <w:tcPr>
            <w:tcW w:w="1275" w:type="dxa"/>
            <w:tcBorders>
              <w:right w:val="nil"/>
            </w:tcBorders>
            <w:shd w:val="clear" w:color="auto" w:fill="auto"/>
            <w:vAlign w:val="center"/>
          </w:tcPr>
          <w:p w14:paraId="4D5E48D9" w14:textId="77777777" w:rsidR="004F243C" w:rsidRDefault="004F243C" w:rsidP="004F243C">
            <w:pPr>
              <w:spacing w:before="60" w:after="60"/>
              <w:jc w:val="center"/>
              <w:rPr>
                <w:rFonts w:ascii="Century Gothic" w:hAnsi="Century Gothic"/>
                <w:sz w:val="18"/>
                <w:szCs w:val="18"/>
              </w:rPr>
            </w:pPr>
            <w:r>
              <w:rPr>
                <w:rFonts w:ascii="Century Gothic" w:hAnsi="Century Gothic"/>
                <w:sz w:val="18"/>
                <w:szCs w:val="18"/>
              </w:rPr>
              <w:t>04SO-CVME</w:t>
            </w:r>
          </w:p>
          <w:p w14:paraId="214A6A21" w14:textId="351D8E8A" w:rsidR="004F243C" w:rsidRDefault="004F243C" w:rsidP="004F243C">
            <w:pPr>
              <w:spacing w:before="60" w:after="60"/>
              <w:jc w:val="center"/>
              <w:rPr>
                <w:rFonts w:ascii="Century Gothic" w:hAnsi="Century Gothic"/>
                <w:sz w:val="18"/>
                <w:szCs w:val="18"/>
              </w:rPr>
            </w:pPr>
            <w:r>
              <w:rPr>
                <w:rFonts w:ascii="Century Gothic" w:hAnsi="Century Gothic"/>
                <w:sz w:val="18"/>
                <w:szCs w:val="18"/>
              </w:rPr>
              <w:t>18.12.2019</w:t>
            </w:r>
          </w:p>
        </w:tc>
        <w:tc>
          <w:tcPr>
            <w:tcW w:w="894" w:type="dxa"/>
            <w:tcBorders>
              <w:left w:val="nil"/>
              <w:right w:val="nil"/>
            </w:tcBorders>
            <w:vAlign w:val="center"/>
          </w:tcPr>
          <w:p w14:paraId="3ED62D16" w14:textId="49F21894" w:rsidR="004F243C" w:rsidRDefault="004F243C" w:rsidP="004F243C">
            <w:pPr>
              <w:spacing w:before="60" w:after="60"/>
              <w:jc w:val="center"/>
              <w:rPr>
                <w:rFonts w:ascii="Century Gothic" w:hAnsi="Century Gothic" w:cs="Arial"/>
                <w:sz w:val="18"/>
                <w:szCs w:val="18"/>
              </w:rPr>
            </w:pPr>
            <w:r>
              <w:rPr>
                <w:rFonts w:ascii="Century Gothic" w:hAnsi="Century Gothic" w:cs="Arial"/>
                <w:sz w:val="18"/>
                <w:szCs w:val="18"/>
              </w:rPr>
              <w:t>15/2019</w:t>
            </w:r>
          </w:p>
        </w:tc>
        <w:tc>
          <w:tcPr>
            <w:tcW w:w="1233" w:type="dxa"/>
            <w:tcBorders>
              <w:left w:val="nil"/>
              <w:right w:val="nil"/>
            </w:tcBorders>
            <w:vAlign w:val="center"/>
          </w:tcPr>
          <w:p w14:paraId="398C6834" w14:textId="56E59178" w:rsidR="004F243C" w:rsidRPr="009F580D" w:rsidRDefault="009F580D" w:rsidP="004F243C">
            <w:pPr>
              <w:spacing w:before="60" w:after="60"/>
              <w:jc w:val="center"/>
              <w:rPr>
                <w:rFonts w:ascii="Century Gothic" w:hAnsi="Century Gothic"/>
                <w:sz w:val="18"/>
                <w:szCs w:val="18"/>
              </w:rPr>
            </w:pPr>
            <w:r w:rsidRPr="009F580D">
              <w:rPr>
                <w:rFonts w:ascii="Century Gothic" w:hAnsi="Century Gothic"/>
                <w:sz w:val="18"/>
                <w:szCs w:val="18"/>
              </w:rPr>
              <w:t>06</w:t>
            </w:r>
            <w:r w:rsidR="004F243C" w:rsidRPr="009F580D">
              <w:rPr>
                <w:rFonts w:ascii="Century Gothic" w:hAnsi="Century Gothic"/>
                <w:sz w:val="18"/>
                <w:szCs w:val="18"/>
              </w:rPr>
              <w:t>.0</w:t>
            </w:r>
            <w:r w:rsidRPr="009F580D">
              <w:rPr>
                <w:rFonts w:ascii="Century Gothic" w:hAnsi="Century Gothic"/>
                <w:sz w:val="18"/>
                <w:szCs w:val="18"/>
              </w:rPr>
              <w:t>2</w:t>
            </w:r>
            <w:r w:rsidR="004F243C" w:rsidRPr="009F580D">
              <w:rPr>
                <w:rFonts w:ascii="Century Gothic" w:hAnsi="Century Gothic"/>
                <w:sz w:val="18"/>
                <w:szCs w:val="18"/>
              </w:rPr>
              <w:t>.2020</w:t>
            </w:r>
          </w:p>
        </w:tc>
        <w:tc>
          <w:tcPr>
            <w:tcW w:w="1701" w:type="dxa"/>
            <w:tcBorders>
              <w:left w:val="nil"/>
              <w:right w:val="nil"/>
            </w:tcBorders>
            <w:shd w:val="clear" w:color="auto" w:fill="auto"/>
            <w:vAlign w:val="center"/>
          </w:tcPr>
          <w:p w14:paraId="5A866A1B" w14:textId="4C6AB9B7" w:rsidR="004F243C" w:rsidRDefault="004F243C" w:rsidP="004F243C">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1A17821" w14:textId="35638BA8" w:rsidR="004F243C" w:rsidRDefault="004F243C" w:rsidP="004F243C">
            <w:pPr>
              <w:spacing w:before="60" w:after="60"/>
              <w:jc w:val="both"/>
              <w:rPr>
                <w:rFonts w:ascii="Century Gothic" w:hAnsi="Century Gothic" w:cs="Arial"/>
                <w:sz w:val="18"/>
                <w:szCs w:val="16"/>
              </w:rPr>
            </w:pPr>
            <w:r>
              <w:rPr>
                <w:rFonts w:ascii="Century Gothic" w:hAnsi="Century Gothic" w:cs="Arial"/>
                <w:sz w:val="18"/>
                <w:szCs w:val="16"/>
              </w:rPr>
              <w:t xml:space="preserve">Celebrar reuniones de trabajo para informar acerca del seguimiento a los avances del Sistema de </w:t>
            </w:r>
            <w:proofErr w:type="spellStart"/>
            <w:r>
              <w:rPr>
                <w:rFonts w:ascii="Century Gothic" w:hAnsi="Century Gothic" w:cs="Arial"/>
                <w:sz w:val="18"/>
                <w:szCs w:val="16"/>
              </w:rPr>
              <w:t>VeMRE</w:t>
            </w:r>
            <w:proofErr w:type="spellEnd"/>
            <w:r>
              <w:rPr>
                <w:rFonts w:ascii="Century Gothic" w:hAnsi="Century Gothic" w:cs="Arial"/>
                <w:sz w:val="18"/>
                <w:szCs w:val="16"/>
              </w:rPr>
              <w:t xml:space="preserve"> a los integrantes de la CVME.</w:t>
            </w:r>
          </w:p>
        </w:tc>
        <w:tc>
          <w:tcPr>
            <w:tcW w:w="2052" w:type="dxa"/>
            <w:tcBorders>
              <w:left w:val="nil"/>
              <w:right w:val="nil"/>
            </w:tcBorders>
            <w:shd w:val="clear" w:color="auto" w:fill="auto"/>
            <w:vAlign w:val="center"/>
          </w:tcPr>
          <w:p w14:paraId="5A8A8086" w14:textId="46F16E45" w:rsidR="004F243C" w:rsidRPr="00E26497" w:rsidRDefault="004F243C" w:rsidP="004F243C">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0E717C4F" w14:textId="60F13DC0" w:rsidR="004F243C" w:rsidRPr="009F580D" w:rsidRDefault="004F243C" w:rsidP="004F243C">
            <w:pPr>
              <w:spacing w:before="60" w:after="60"/>
              <w:jc w:val="both"/>
              <w:rPr>
                <w:rFonts w:ascii="Century Gothic" w:hAnsi="Century Gothic"/>
                <w:sz w:val="18"/>
                <w:szCs w:val="18"/>
              </w:rPr>
            </w:pPr>
            <w:r w:rsidRPr="009F580D">
              <w:rPr>
                <w:rFonts w:ascii="Century Gothic" w:hAnsi="Century Gothic"/>
                <w:sz w:val="18"/>
                <w:szCs w:val="18"/>
              </w:rPr>
              <w:t xml:space="preserve">El </w:t>
            </w:r>
            <w:r w:rsidR="009F580D" w:rsidRPr="009F580D">
              <w:rPr>
                <w:rFonts w:ascii="Century Gothic" w:hAnsi="Century Gothic"/>
                <w:sz w:val="18"/>
                <w:szCs w:val="18"/>
              </w:rPr>
              <w:t>6 de febrero</w:t>
            </w:r>
            <w:r w:rsidRPr="009F580D">
              <w:rPr>
                <w:rFonts w:ascii="Century Gothic" w:hAnsi="Century Gothic"/>
                <w:sz w:val="18"/>
                <w:szCs w:val="18"/>
              </w:rPr>
              <w:t xml:space="preserve"> de 2020, se celebró una reunión de </w:t>
            </w:r>
            <w:r w:rsidR="00EB30C1">
              <w:rPr>
                <w:rFonts w:ascii="Century Gothic" w:hAnsi="Century Gothic"/>
                <w:sz w:val="18"/>
                <w:szCs w:val="18"/>
              </w:rPr>
              <w:t>GT-</w:t>
            </w:r>
            <w:r w:rsidRPr="009F580D">
              <w:rPr>
                <w:rFonts w:ascii="Century Gothic" w:hAnsi="Century Gothic"/>
                <w:sz w:val="18"/>
                <w:szCs w:val="18"/>
              </w:rPr>
              <w:t xml:space="preserve">CVME para revisar avances y seguimiento al Sistema de </w:t>
            </w:r>
            <w:proofErr w:type="spellStart"/>
            <w:r w:rsidRPr="009F580D">
              <w:rPr>
                <w:rFonts w:ascii="Century Gothic" w:hAnsi="Century Gothic"/>
                <w:sz w:val="18"/>
                <w:szCs w:val="18"/>
              </w:rPr>
              <w:t>VeMRE</w:t>
            </w:r>
            <w:proofErr w:type="spellEnd"/>
            <w:r w:rsidR="009F580D" w:rsidRPr="009F580D">
              <w:rPr>
                <w:rFonts w:ascii="Century Gothic" w:hAnsi="Century Gothic"/>
                <w:sz w:val="18"/>
                <w:szCs w:val="18"/>
              </w:rPr>
              <w:t xml:space="preserve">; asimismo, el 13 de ese mismo se llevó a cabo la presentación del Sistema de </w:t>
            </w:r>
            <w:proofErr w:type="spellStart"/>
            <w:r w:rsidR="009F580D" w:rsidRPr="009F580D">
              <w:rPr>
                <w:rFonts w:ascii="Century Gothic" w:hAnsi="Century Gothic"/>
                <w:sz w:val="18"/>
                <w:szCs w:val="18"/>
              </w:rPr>
              <w:t>VeMRE</w:t>
            </w:r>
            <w:proofErr w:type="spellEnd"/>
            <w:r w:rsidR="009F580D" w:rsidRPr="009F580D">
              <w:rPr>
                <w:rFonts w:ascii="Century Gothic" w:hAnsi="Century Gothic"/>
                <w:sz w:val="18"/>
                <w:szCs w:val="18"/>
              </w:rPr>
              <w:t xml:space="preserve"> ante el </w:t>
            </w:r>
            <w:r w:rsidR="00EB30C1">
              <w:rPr>
                <w:rFonts w:ascii="Century Gothic" w:hAnsi="Century Gothic"/>
                <w:sz w:val="18"/>
                <w:szCs w:val="18"/>
              </w:rPr>
              <w:t>GT-OPL</w:t>
            </w:r>
            <w:r w:rsidR="009F580D" w:rsidRPr="009F580D">
              <w:rPr>
                <w:rFonts w:ascii="Century Gothic" w:hAnsi="Century Gothic"/>
                <w:sz w:val="18"/>
                <w:szCs w:val="18"/>
              </w:rPr>
              <w:t>.</w:t>
            </w:r>
          </w:p>
        </w:tc>
      </w:tr>
      <w:tr w:rsidR="0078385E" w:rsidRPr="00B732AD" w14:paraId="3C175559" w14:textId="77777777" w:rsidTr="00885581">
        <w:trPr>
          <w:trHeight w:val="20"/>
        </w:trPr>
        <w:tc>
          <w:tcPr>
            <w:tcW w:w="1275" w:type="dxa"/>
            <w:tcBorders>
              <w:right w:val="nil"/>
            </w:tcBorders>
            <w:shd w:val="clear" w:color="auto" w:fill="auto"/>
            <w:vAlign w:val="center"/>
          </w:tcPr>
          <w:p w14:paraId="241B4CED" w14:textId="77777777" w:rsidR="0078385E" w:rsidRPr="00E02B7C" w:rsidRDefault="0078385E" w:rsidP="0078385E">
            <w:pPr>
              <w:spacing w:before="60" w:after="60"/>
              <w:jc w:val="center"/>
              <w:rPr>
                <w:rFonts w:ascii="Century Gothic" w:hAnsi="Century Gothic"/>
                <w:sz w:val="18"/>
                <w:szCs w:val="18"/>
              </w:rPr>
            </w:pPr>
            <w:r w:rsidRPr="00E02B7C">
              <w:rPr>
                <w:rFonts w:ascii="Century Gothic" w:hAnsi="Century Gothic"/>
                <w:sz w:val="18"/>
                <w:szCs w:val="18"/>
              </w:rPr>
              <w:t>03SO-CVME</w:t>
            </w:r>
          </w:p>
          <w:p w14:paraId="05EA7B59" w14:textId="4662F30B" w:rsidR="0078385E" w:rsidRDefault="0078385E" w:rsidP="0078385E">
            <w:pPr>
              <w:spacing w:before="60" w:after="60"/>
              <w:jc w:val="center"/>
              <w:rPr>
                <w:rFonts w:ascii="Century Gothic" w:hAnsi="Century Gothic"/>
                <w:sz w:val="18"/>
                <w:szCs w:val="18"/>
              </w:rPr>
            </w:pPr>
            <w:r w:rsidRPr="00E02B7C">
              <w:rPr>
                <w:rFonts w:ascii="Century Gothic" w:hAnsi="Century Gothic"/>
                <w:sz w:val="18"/>
                <w:szCs w:val="18"/>
              </w:rPr>
              <w:t>24.09.2019</w:t>
            </w:r>
          </w:p>
        </w:tc>
        <w:tc>
          <w:tcPr>
            <w:tcW w:w="894" w:type="dxa"/>
            <w:tcBorders>
              <w:left w:val="nil"/>
              <w:right w:val="nil"/>
            </w:tcBorders>
            <w:vAlign w:val="center"/>
          </w:tcPr>
          <w:p w14:paraId="0F8AC121" w14:textId="6D8F92ED"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14/2019</w:t>
            </w:r>
          </w:p>
        </w:tc>
        <w:tc>
          <w:tcPr>
            <w:tcW w:w="1233" w:type="dxa"/>
            <w:tcBorders>
              <w:left w:val="nil"/>
              <w:right w:val="nil"/>
            </w:tcBorders>
            <w:vAlign w:val="center"/>
          </w:tcPr>
          <w:p w14:paraId="591FC084" w14:textId="41C6C469" w:rsidR="0078385E" w:rsidRPr="005605A6" w:rsidRDefault="0078385E" w:rsidP="0078385E">
            <w:pPr>
              <w:spacing w:before="60" w:after="60"/>
              <w:jc w:val="center"/>
              <w:rPr>
                <w:rFonts w:ascii="Century Gothic" w:hAnsi="Century Gothic"/>
                <w:sz w:val="18"/>
                <w:szCs w:val="18"/>
              </w:rPr>
            </w:pPr>
            <w:r w:rsidRPr="005605A6">
              <w:rPr>
                <w:rFonts w:ascii="Century Gothic" w:hAnsi="Century Gothic"/>
                <w:sz w:val="18"/>
                <w:szCs w:val="18"/>
              </w:rPr>
              <w:t>19.03.2020</w:t>
            </w:r>
          </w:p>
        </w:tc>
        <w:tc>
          <w:tcPr>
            <w:tcW w:w="1701" w:type="dxa"/>
            <w:tcBorders>
              <w:left w:val="nil"/>
              <w:right w:val="nil"/>
            </w:tcBorders>
            <w:shd w:val="clear" w:color="auto" w:fill="auto"/>
            <w:vAlign w:val="center"/>
          </w:tcPr>
          <w:p w14:paraId="32296444" w14:textId="75C09D3D" w:rsidR="0078385E" w:rsidRPr="005605A6" w:rsidRDefault="0078385E" w:rsidP="0078385E">
            <w:pPr>
              <w:spacing w:before="60" w:after="60"/>
              <w:jc w:val="center"/>
              <w:rPr>
                <w:rFonts w:ascii="Century Gothic" w:hAnsi="Century Gothic" w:cs="Arial"/>
                <w:sz w:val="18"/>
                <w:szCs w:val="18"/>
              </w:rPr>
            </w:pPr>
            <w:r w:rsidRPr="005605A6">
              <w:rPr>
                <w:rFonts w:ascii="Century Gothic" w:hAnsi="Century Gothic" w:cs="Arial"/>
                <w:sz w:val="18"/>
                <w:szCs w:val="18"/>
              </w:rPr>
              <w:t>Cultura democrática y educación cívica</w:t>
            </w:r>
          </w:p>
        </w:tc>
        <w:tc>
          <w:tcPr>
            <w:tcW w:w="3190" w:type="dxa"/>
            <w:tcBorders>
              <w:left w:val="nil"/>
              <w:right w:val="nil"/>
            </w:tcBorders>
            <w:shd w:val="clear" w:color="auto" w:fill="auto"/>
            <w:vAlign w:val="center"/>
          </w:tcPr>
          <w:p w14:paraId="78F85626" w14:textId="795D1CBA" w:rsidR="0078385E" w:rsidRPr="005605A6" w:rsidRDefault="0078385E" w:rsidP="0078385E">
            <w:pPr>
              <w:spacing w:before="60" w:after="60"/>
              <w:jc w:val="both"/>
              <w:rPr>
                <w:rFonts w:ascii="Century Gothic" w:hAnsi="Century Gothic" w:cs="Arial"/>
                <w:sz w:val="18"/>
                <w:szCs w:val="16"/>
              </w:rPr>
            </w:pPr>
            <w:r w:rsidRPr="005605A6">
              <w:rPr>
                <w:rFonts w:ascii="Century Gothic" w:hAnsi="Century Gothic" w:cs="Arial"/>
                <w:sz w:val="18"/>
                <w:szCs w:val="16"/>
              </w:rPr>
              <w:t>Presentar el documento “Estrategia Nacional de Cultura Cívica 2017-2023. Acciones de educación cívica dirigidas a mexicanas y mexicanos residentes en el extranjero, 2019-2021” en una próxima sesión de la CVME, así como informar sobre el desarrollo de los materiales precisados en dicho documento para la difusión y educación cívica.</w:t>
            </w:r>
          </w:p>
        </w:tc>
        <w:tc>
          <w:tcPr>
            <w:tcW w:w="2052" w:type="dxa"/>
            <w:tcBorders>
              <w:left w:val="nil"/>
              <w:right w:val="nil"/>
            </w:tcBorders>
            <w:shd w:val="clear" w:color="auto" w:fill="auto"/>
            <w:vAlign w:val="center"/>
          </w:tcPr>
          <w:p w14:paraId="6A0DDAA6" w14:textId="0423F73F" w:rsidR="0078385E" w:rsidRPr="005605A6"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5605A6">
              <w:rPr>
                <w:rFonts w:ascii="Century Gothic" w:eastAsia="Times New Roman" w:hAnsi="Century Gothic" w:cs="Corbel"/>
                <w:bCs/>
                <w:sz w:val="18"/>
                <w:szCs w:val="18"/>
              </w:rPr>
              <w:t xml:space="preserve">Consejero Electoral, Lic. Enrique Andrade González, </w:t>
            </w:r>
            <w:proofErr w:type="gramStart"/>
            <w:r w:rsidRPr="005605A6">
              <w:rPr>
                <w:rFonts w:ascii="Century Gothic" w:eastAsia="Times New Roman" w:hAnsi="Century Gothic" w:cs="Corbel"/>
                <w:bCs/>
                <w:sz w:val="18"/>
                <w:szCs w:val="18"/>
              </w:rPr>
              <w:t>Presidente</w:t>
            </w:r>
            <w:proofErr w:type="gramEnd"/>
            <w:r w:rsidRPr="005605A6">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308A1368" w14:textId="7DC5AD88" w:rsidR="0078385E" w:rsidRPr="005605A6" w:rsidRDefault="0078385E" w:rsidP="004D4C39">
            <w:pPr>
              <w:spacing w:before="60" w:after="60"/>
              <w:jc w:val="both"/>
              <w:rPr>
                <w:rFonts w:ascii="Century Gothic" w:hAnsi="Century Gothic"/>
                <w:sz w:val="18"/>
                <w:szCs w:val="18"/>
              </w:rPr>
            </w:pPr>
            <w:r w:rsidRPr="005605A6">
              <w:rPr>
                <w:rFonts w:ascii="Century Gothic" w:hAnsi="Century Gothic"/>
                <w:sz w:val="18"/>
                <w:szCs w:val="16"/>
              </w:rPr>
              <w:t>La información sobre el desarrollo de los materiales de difusión y educación cívica se reportó en el informe trimestral de avance y seguimiento del VMRE que se presentó en la 04SO-CVME.</w:t>
            </w:r>
            <w:r w:rsidR="004D4C39" w:rsidRPr="005605A6">
              <w:rPr>
                <w:rFonts w:ascii="Century Gothic" w:hAnsi="Century Gothic"/>
                <w:sz w:val="18"/>
                <w:szCs w:val="16"/>
              </w:rPr>
              <w:t xml:space="preserve"> La versión final del documento se integró al Informe trimestral de avance y seguimiento del VMRE, para su presentación en la 01SO-CVME </w:t>
            </w:r>
            <w:r w:rsidR="004D4C39" w:rsidRPr="005605A6">
              <w:rPr>
                <w:rFonts w:ascii="Century Gothic" w:hAnsi="Century Gothic" w:cs="Arial"/>
                <w:sz w:val="18"/>
                <w:szCs w:val="16"/>
              </w:rPr>
              <w:t>del 26 de marzo de 2020</w:t>
            </w:r>
            <w:r w:rsidR="004D4C39" w:rsidRPr="005605A6">
              <w:rPr>
                <w:rFonts w:ascii="Century Gothic" w:hAnsi="Century Gothic"/>
                <w:sz w:val="18"/>
                <w:szCs w:val="16"/>
              </w:rPr>
              <w:t>.</w:t>
            </w:r>
          </w:p>
        </w:tc>
      </w:tr>
      <w:tr w:rsidR="0078385E" w:rsidRPr="00B732AD" w14:paraId="7984CEAC" w14:textId="77777777" w:rsidTr="00885581">
        <w:trPr>
          <w:trHeight w:val="20"/>
        </w:trPr>
        <w:tc>
          <w:tcPr>
            <w:tcW w:w="1275" w:type="dxa"/>
            <w:tcBorders>
              <w:right w:val="nil"/>
            </w:tcBorders>
            <w:shd w:val="clear" w:color="auto" w:fill="auto"/>
            <w:vAlign w:val="center"/>
          </w:tcPr>
          <w:p w14:paraId="2DDB33E4" w14:textId="77777777" w:rsidR="0078385E" w:rsidRDefault="0078385E" w:rsidP="0078385E">
            <w:pPr>
              <w:spacing w:before="60" w:after="60"/>
              <w:jc w:val="center"/>
              <w:rPr>
                <w:rFonts w:ascii="Century Gothic" w:hAnsi="Century Gothic"/>
                <w:sz w:val="18"/>
                <w:szCs w:val="18"/>
              </w:rPr>
            </w:pPr>
            <w:r>
              <w:rPr>
                <w:rFonts w:ascii="Century Gothic" w:hAnsi="Century Gothic"/>
                <w:sz w:val="18"/>
                <w:szCs w:val="18"/>
              </w:rPr>
              <w:t>04SE-CVME</w:t>
            </w:r>
          </w:p>
          <w:p w14:paraId="124C5C05" w14:textId="4D627FE7" w:rsidR="0078385E" w:rsidRDefault="0078385E" w:rsidP="0078385E">
            <w:pPr>
              <w:spacing w:before="60" w:after="60"/>
              <w:jc w:val="center"/>
              <w:rPr>
                <w:rFonts w:ascii="Century Gothic" w:hAnsi="Century Gothic"/>
                <w:sz w:val="18"/>
                <w:szCs w:val="18"/>
              </w:rPr>
            </w:pPr>
            <w:r>
              <w:rPr>
                <w:rFonts w:ascii="Century Gothic" w:hAnsi="Century Gothic"/>
                <w:sz w:val="18"/>
                <w:szCs w:val="18"/>
              </w:rPr>
              <w:t>26.08.2019</w:t>
            </w:r>
          </w:p>
        </w:tc>
        <w:tc>
          <w:tcPr>
            <w:tcW w:w="894" w:type="dxa"/>
            <w:tcBorders>
              <w:left w:val="nil"/>
              <w:right w:val="nil"/>
            </w:tcBorders>
            <w:vAlign w:val="center"/>
          </w:tcPr>
          <w:p w14:paraId="1672F2C7" w14:textId="56D1A519"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13/2019</w:t>
            </w:r>
          </w:p>
        </w:tc>
        <w:tc>
          <w:tcPr>
            <w:tcW w:w="1233" w:type="dxa"/>
            <w:tcBorders>
              <w:left w:val="nil"/>
              <w:right w:val="nil"/>
            </w:tcBorders>
            <w:vAlign w:val="center"/>
          </w:tcPr>
          <w:p w14:paraId="52D8704B" w14:textId="17896591" w:rsidR="0078385E" w:rsidRPr="005605A6" w:rsidRDefault="0078385E" w:rsidP="0078385E">
            <w:pPr>
              <w:spacing w:before="60" w:after="60"/>
              <w:jc w:val="center"/>
              <w:rPr>
                <w:rFonts w:ascii="Century Gothic" w:hAnsi="Century Gothic"/>
                <w:sz w:val="18"/>
                <w:szCs w:val="18"/>
              </w:rPr>
            </w:pPr>
            <w:r w:rsidRPr="005605A6">
              <w:rPr>
                <w:rFonts w:ascii="Century Gothic" w:hAnsi="Century Gothic"/>
                <w:sz w:val="18"/>
                <w:szCs w:val="18"/>
              </w:rPr>
              <w:t>01.10.2019</w:t>
            </w:r>
          </w:p>
        </w:tc>
        <w:tc>
          <w:tcPr>
            <w:tcW w:w="1701" w:type="dxa"/>
            <w:tcBorders>
              <w:left w:val="nil"/>
              <w:right w:val="nil"/>
            </w:tcBorders>
            <w:shd w:val="clear" w:color="auto" w:fill="auto"/>
            <w:vAlign w:val="center"/>
          </w:tcPr>
          <w:p w14:paraId="5458C955" w14:textId="375A84B9" w:rsidR="0078385E" w:rsidRPr="005605A6" w:rsidRDefault="0078385E" w:rsidP="0078385E">
            <w:pPr>
              <w:spacing w:before="60" w:after="60"/>
              <w:jc w:val="center"/>
              <w:rPr>
                <w:rFonts w:ascii="Century Gothic" w:hAnsi="Century Gothic" w:cs="Arial"/>
                <w:sz w:val="18"/>
                <w:szCs w:val="18"/>
              </w:rPr>
            </w:pPr>
            <w:r w:rsidRPr="005605A6">
              <w:rPr>
                <w:rFonts w:ascii="Century Gothic" w:hAnsi="Century Gothic" w:cs="Arial"/>
                <w:sz w:val="18"/>
                <w:szCs w:val="18"/>
              </w:rPr>
              <w:t>Representación política de la comunidad mexicana en el extranjero</w:t>
            </w:r>
          </w:p>
        </w:tc>
        <w:tc>
          <w:tcPr>
            <w:tcW w:w="3190" w:type="dxa"/>
            <w:tcBorders>
              <w:left w:val="nil"/>
              <w:right w:val="nil"/>
            </w:tcBorders>
            <w:shd w:val="clear" w:color="auto" w:fill="auto"/>
            <w:vAlign w:val="center"/>
          </w:tcPr>
          <w:p w14:paraId="6D30A4C8" w14:textId="26A290A4" w:rsidR="0078385E" w:rsidRPr="005605A6" w:rsidRDefault="0078385E" w:rsidP="0078385E">
            <w:pPr>
              <w:spacing w:before="60" w:after="60"/>
              <w:jc w:val="both"/>
              <w:rPr>
                <w:rFonts w:ascii="Century Gothic" w:hAnsi="Century Gothic" w:cs="Arial"/>
                <w:sz w:val="18"/>
                <w:szCs w:val="16"/>
              </w:rPr>
            </w:pPr>
            <w:r w:rsidRPr="005605A6">
              <w:rPr>
                <w:rFonts w:ascii="Century Gothic" w:hAnsi="Century Gothic" w:cs="Arial"/>
                <w:sz w:val="18"/>
                <w:szCs w:val="16"/>
              </w:rPr>
              <w:t xml:space="preserve">Crear un grupo de trabajo conjunto entre la CVME y la CPyPP con el objetivo de analizar y establecer la ruta de trabajo para revisar la propuesta de implementar una acción </w:t>
            </w:r>
            <w:r w:rsidRPr="005605A6">
              <w:rPr>
                <w:rFonts w:ascii="Century Gothic" w:hAnsi="Century Gothic" w:cs="Arial"/>
                <w:sz w:val="18"/>
                <w:szCs w:val="16"/>
              </w:rPr>
              <w:lastRenderedPageBreak/>
              <w:t>afirmativa a favor de la representación política de la comunidad migrante.</w:t>
            </w:r>
          </w:p>
        </w:tc>
        <w:tc>
          <w:tcPr>
            <w:tcW w:w="2052" w:type="dxa"/>
            <w:tcBorders>
              <w:left w:val="nil"/>
              <w:right w:val="nil"/>
            </w:tcBorders>
            <w:shd w:val="clear" w:color="auto" w:fill="auto"/>
            <w:vAlign w:val="center"/>
          </w:tcPr>
          <w:p w14:paraId="7E2E83DD" w14:textId="73693763" w:rsidR="0078385E" w:rsidRPr="005605A6"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5605A6">
              <w:rPr>
                <w:rFonts w:ascii="Century Gothic" w:eastAsia="Times New Roman" w:hAnsi="Century Gothic" w:cs="Corbel"/>
                <w:bCs/>
                <w:sz w:val="18"/>
                <w:szCs w:val="18"/>
              </w:rPr>
              <w:lastRenderedPageBreak/>
              <w:t xml:space="preserve">Consejero Electoral, Lic. Enrique Andrade González, </w:t>
            </w:r>
            <w:proofErr w:type="gramStart"/>
            <w:r w:rsidRPr="005605A6">
              <w:rPr>
                <w:rFonts w:ascii="Century Gothic" w:eastAsia="Times New Roman" w:hAnsi="Century Gothic" w:cs="Corbel"/>
                <w:bCs/>
                <w:sz w:val="18"/>
                <w:szCs w:val="18"/>
              </w:rPr>
              <w:t>Presidente</w:t>
            </w:r>
            <w:proofErr w:type="gramEnd"/>
            <w:r w:rsidRPr="005605A6">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5985B530" w14:textId="424E33C5" w:rsidR="0078385E" w:rsidRPr="005605A6" w:rsidRDefault="0078385E" w:rsidP="0078385E">
            <w:pPr>
              <w:spacing w:before="60" w:after="60"/>
              <w:jc w:val="both"/>
              <w:rPr>
                <w:rFonts w:ascii="Century Gothic" w:hAnsi="Century Gothic"/>
                <w:sz w:val="18"/>
                <w:szCs w:val="18"/>
              </w:rPr>
            </w:pPr>
            <w:r w:rsidRPr="005605A6">
              <w:rPr>
                <w:rFonts w:ascii="Century Gothic" w:hAnsi="Century Gothic"/>
                <w:sz w:val="18"/>
                <w:szCs w:val="18"/>
              </w:rPr>
              <w:t xml:space="preserve">El 1º de octubre se celebró la reunión entre las secretarías técnicas de la CVME (DERFE) y la CPyPP (DEPyPP), en donde se estableció la coordinación y la ruta de trabajo para presentar la propuesta en una próxima sesión de la </w:t>
            </w:r>
            <w:r w:rsidRPr="005605A6">
              <w:rPr>
                <w:rFonts w:ascii="Century Gothic" w:hAnsi="Century Gothic"/>
                <w:sz w:val="18"/>
                <w:szCs w:val="18"/>
              </w:rPr>
              <w:lastRenderedPageBreak/>
              <w:t>CVME, amén de que se informará a esta Comisión sobre los avances y resultados respectivos.</w:t>
            </w:r>
          </w:p>
        </w:tc>
      </w:tr>
      <w:tr w:rsidR="0078385E" w:rsidRPr="00B732AD" w14:paraId="60D908D6" w14:textId="77777777" w:rsidTr="00885581">
        <w:trPr>
          <w:trHeight w:val="20"/>
        </w:trPr>
        <w:tc>
          <w:tcPr>
            <w:tcW w:w="1275" w:type="dxa"/>
            <w:vMerge w:val="restart"/>
            <w:tcBorders>
              <w:right w:val="nil"/>
            </w:tcBorders>
            <w:shd w:val="clear" w:color="auto" w:fill="auto"/>
            <w:vAlign w:val="center"/>
          </w:tcPr>
          <w:p w14:paraId="63B4837D" w14:textId="77777777" w:rsidR="0078385E" w:rsidRDefault="0078385E" w:rsidP="0078385E">
            <w:pPr>
              <w:spacing w:before="60" w:after="60"/>
              <w:jc w:val="center"/>
              <w:rPr>
                <w:rFonts w:ascii="Century Gothic" w:hAnsi="Century Gothic"/>
                <w:sz w:val="18"/>
                <w:szCs w:val="18"/>
              </w:rPr>
            </w:pPr>
            <w:r>
              <w:rPr>
                <w:rFonts w:ascii="Century Gothic" w:hAnsi="Century Gothic"/>
                <w:sz w:val="18"/>
                <w:szCs w:val="18"/>
              </w:rPr>
              <w:t>02SO-CVME</w:t>
            </w:r>
          </w:p>
          <w:p w14:paraId="29EA23DC" w14:textId="1F253505" w:rsidR="0078385E" w:rsidRDefault="0078385E" w:rsidP="0078385E">
            <w:pPr>
              <w:spacing w:before="60" w:after="60"/>
              <w:jc w:val="center"/>
              <w:rPr>
                <w:rFonts w:ascii="Century Gothic" w:hAnsi="Century Gothic"/>
                <w:sz w:val="18"/>
                <w:szCs w:val="18"/>
              </w:rPr>
            </w:pPr>
            <w:r>
              <w:rPr>
                <w:rFonts w:ascii="Century Gothic" w:hAnsi="Century Gothic"/>
                <w:sz w:val="18"/>
                <w:szCs w:val="18"/>
              </w:rPr>
              <w:t>26.06.2019</w:t>
            </w:r>
          </w:p>
        </w:tc>
        <w:tc>
          <w:tcPr>
            <w:tcW w:w="894" w:type="dxa"/>
            <w:tcBorders>
              <w:left w:val="nil"/>
              <w:right w:val="nil"/>
            </w:tcBorders>
            <w:vAlign w:val="center"/>
          </w:tcPr>
          <w:p w14:paraId="166E743C" w14:textId="444FD999"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12/2019</w:t>
            </w:r>
          </w:p>
        </w:tc>
        <w:tc>
          <w:tcPr>
            <w:tcW w:w="1233" w:type="dxa"/>
            <w:tcBorders>
              <w:left w:val="nil"/>
              <w:right w:val="nil"/>
            </w:tcBorders>
            <w:vAlign w:val="center"/>
          </w:tcPr>
          <w:p w14:paraId="266DD5F3" w14:textId="18602488" w:rsidR="0078385E" w:rsidRPr="005605A6" w:rsidRDefault="0078385E" w:rsidP="0078385E">
            <w:pPr>
              <w:spacing w:before="60" w:after="60"/>
              <w:jc w:val="center"/>
              <w:rPr>
                <w:rFonts w:ascii="Century Gothic" w:hAnsi="Century Gothic"/>
                <w:sz w:val="18"/>
                <w:szCs w:val="18"/>
              </w:rPr>
            </w:pPr>
            <w:r w:rsidRPr="005605A6">
              <w:rPr>
                <w:rFonts w:ascii="Century Gothic" w:hAnsi="Century Gothic"/>
                <w:sz w:val="18"/>
                <w:szCs w:val="18"/>
              </w:rPr>
              <w:t>19.03.2020</w:t>
            </w:r>
          </w:p>
        </w:tc>
        <w:tc>
          <w:tcPr>
            <w:tcW w:w="1701" w:type="dxa"/>
            <w:tcBorders>
              <w:left w:val="nil"/>
              <w:right w:val="nil"/>
            </w:tcBorders>
            <w:shd w:val="clear" w:color="auto" w:fill="auto"/>
            <w:vAlign w:val="center"/>
          </w:tcPr>
          <w:p w14:paraId="5EB58EF0" w14:textId="7A1CA4EE" w:rsidR="0078385E" w:rsidRPr="005605A6" w:rsidRDefault="0078385E" w:rsidP="0078385E">
            <w:pPr>
              <w:spacing w:before="60" w:after="60"/>
              <w:jc w:val="center"/>
              <w:rPr>
                <w:rFonts w:ascii="Century Gothic" w:hAnsi="Century Gothic" w:cs="Arial"/>
                <w:sz w:val="18"/>
                <w:szCs w:val="18"/>
              </w:rPr>
            </w:pPr>
            <w:r w:rsidRPr="005605A6">
              <w:rPr>
                <w:rFonts w:ascii="Century Gothic" w:hAnsi="Century Gothic" w:cs="Arial"/>
                <w:sz w:val="18"/>
                <w:szCs w:val="18"/>
              </w:rPr>
              <w:t>Cultura democrática y educación cívica</w:t>
            </w:r>
          </w:p>
        </w:tc>
        <w:tc>
          <w:tcPr>
            <w:tcW w:w="3190" w:type="dxa"/>
            <w:tcBorders>
              <w:left w:val="nil"/>
              <w:right w:val="nil"/>
            </w:tcBorders>
            <w:shd w:val="clear" w:color="auto" w:fill="auto"/>
            <w:vAlign w:val="center"/>
          </w:tcPr>
          <w:p w14:paraId="763967D9" w14:textId="37F04602" w:rsidR="0078385E" w:rsidRPr="005605A6" w:rsidRDefault="0078385E" w:rsidP="0078385E">
            <w:pPr>
              <w:spacing w:before="60" w:after="60"/>
              <w:jc w:val="both"/>
              <w:rPr>
                <w:rFonts w:ascii="Century Gothic" w:hAnsi="Century Gothic" w:cs="Arial"/>
                <w:sz w:val="18"/>
                <w:szCs w:val="16"/>
              </w:rPr>
            </w:pPr>
            <w:r w:rsidRPr="005605A6">
              <w:rPr>
                <w:rFonts w:ascii="Century Gothic" w:hAnsi="Century Gothic" w:cs="Arial"/>
                <w:sz w:val="18"/>
                <w:szCs w:val="16"/>
              </w:rPr>
              <w:t>Retomar las observaciones realizadas al documento “Acciones dirigidas a las y los mexicanos residentes en el extranjero, 2019-2021. Estrategia Nacional de Cultura Cívica 2017-2023” para su presentación en la próxima sesión ordinaria que celebre la CVME.</w:t>
            </w:r>
          </w:p>
        </w:tc>
        <w:tc>
          <w:tcPr>
            <w:tcW w:w="2052" w:type="dxa"/>
            <w:tcBorders>
              <w:left w:val="nil"/>
              <w:right w:val="nil"/>
            </w:tcBorders>
            <w:shd w:val="clear" w:color="auto" w:fill="auto"/>
            <w:vAlign w:val="center"/>
          </w:tcPr>
          <w:p w14:paraId="1351E7CC" w14:textId="332A9299" w:rsidR="0078385E" w:rsidRPr="005605A6"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5605A6">
              <w:rPr>
                <w:rFonts w:ascii="Century Gothic" w:eastAsia="Times New Roman" w:hAnsi="Century Gothic" w:cs="Corbel"/>
                <w:bCs/>
                <w:sz w:val="18"/>
                <w:szCs w:val="18"/>
              </w:rPr>
              <w:t xml:space="preserve">Consejero Electoral, Lic. Enrique Andrade González, </w:t>
            </w:r>
            <w:proofErr w:type="gramStart"/>
            <w:r w:rsidRPr="005605A6">
              <w:rPr>
                <w:rFonts w:ascii="Century Gothic" w:eastAsia="Times New Roman" w:hAnsi="Century Gothic" w:cs="Corbel"/>
                <w:bCs/>
                <w:sz w:val="18"/>
                <w:szCs w:val="18"/>
              </w:rPr>
              <w:t>Presidente</w:t>
            </w:r>
            <w:proofErr w:type="gramEnd"/>
            <w:r w:rsidRPr="005605A6">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4836293E" w14:textId="64A7C29C" w:rsidR="0078385E" w:rsidRPr="005605A6" w:rsidRDefault="0078385E" w:rsidP="0078385E">
            <w:pPr>
              <w:spacing w:before="60" w:after="60"/>
              <w:jc w:val="both"/>
              <w:rPr>
                <w:rFonts w:ascii="Century Gothic" w:hAnsi="Century Gothic"/>
                <w:sz w:val="18"/>
                <w:szCs w:val="18"/>
              </w:rPr>
            </w:pPr>
            <w:r w:rsidRPr="005605A6">
              <w:rPr>
                <w:rFonts w:ascii="Century Gothic" w:hAnsi="Century Gothic"/>
                <w:sz w:val="18"/>
                <w:szCs w:val="16"/>
              </w:rPr>
              <w:t xml:space="preserve">Se atendieron las observaciones en una actualización del documento, que se sometió a un proceso de revisión por parte de las áreas involucradas. La versión final del documento se integró al Informe trimestral de avance y seguimiento del VMRE, para su presentación en la 01SO-CVME </w:t>
            </w:r>
            <w:r w:rsidRPr="005605A6">
              <w:rPr>
                <w:rFonts w:ascii="Century Gothic" w:hAnsi="Century Gothic" w:cs="Arial"/>
                <w:sz w:val="18"/>
                <w:szCs w:val="16"/>
              </w:rPr>
              <w:t>del 26 de marzo de 2020</w:t>
            </w:r>
            <w:r w:rsidRPr="005605A6">
              <w:rPr>
                <w:rFonts w:ascii="Century Gothic" w:hAnsi="Century Gothic"/>
                <w:sz w:val="18"/>
                <w:szCs w:val="16"/>
              </w:rPr>
              <w:t>.</w:t>
            </w:r>
          </w:p>
        </w:tc>
      </w:tr>
      <w:tr w:rsidR="0078385E" w:rsidRPr="00B732AD" w14:paraId="1AD536B6" w14:textId="77777777" w:rsidTr="00885581">
        <w:trPr>
          <w:trHeight w:val="20"/>
        </w:trPr>
        <w:tc>
          <w:tcPr>
            <w:tcW w:w="1275" w:type="dxa"/>
            <w:vMerge/>
            <w:tcBorders>
              <w:right w:val="nil"/>
            </w:tcBorders>
            <w:shd w:val="clear" w:color="auto" w:fill="auto"/>
            <w:vAlign w:val="center"/>
          </w:tcPr>
          <w:p w14:paraId="42FBD436" w14:textId="3DD65CD7" w:rsidR="0078385E" w:rsidRPr="004F4803"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0E083248" w14:textId="0F4EB093"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11/2019</w:t>
            </w:r>
          </w:p>
        </w:tc>
        <w:tc>
          <w:tcPr>
            <w:tcW w:w="1233" w:type="dxa"/>
            <w:tcBorders>
              <w:left w:val="nil"/>
              <w:right w:val="nil"/>
            </w:tcBorders>
            <w:vAlign w:val="center"/>
          </w:tcPr>
          <w:p w14:paraId="0AD74C12" w14:textId="5EC7C8AD"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11.07.2019</w:t>
            </w:r>
          </w:p>
        </w:tc>
        <w:tc>
          <w:tcPr>
            <w:tcW w:w="1701" w:type="dxa"/>
            <w:tcBorders>
              <w:left w:val="nil"/>
              <w:right w:val="nil"/>
            </w:tcBorders>
            <w:shd w:val="clear" w:color="auto" w:fill="auto"/>
            <w:vAlign w:val="center"/>
          </w:tcPr>
          <w:p w14:paraId="3DCE6EE4" w14:textId="2DD2CB8B"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4DE3225" w14:textId="779BA4B8" w:rsidR="0078385E" w:rsidRPr="00C0617A" w:rsidRDefault="0078385E" w:rsidP="0078385E">
            <w:pPr>
              <w:spacing w:before="60" w:after="60"/>
              <w:jc w:val="both"/>
              <w:rPr>
                <w:rFonts w:ascii="Century Gothic" w:hAnsi="Century Gothic"/>
                <w:sz w:val="18"/>
                <w:szCs w:val="18"/>
              </w:rPr>
            </w:pPr>
            <w:r w:rsidRPr="00C0617A">
              <w:rPr>
                <w:rFonts w:ascii="Century Gothic" w:hAnsi="Century Gothic" w:cs="Arial"/>
                <w:sz w:val="18"/>
                <w:szCs w:val="16"/>
              </w:rPr>
              <w:t xml:space="preserve">Integrar un </w:t>
            </w:r>
            <w:r>
              <w:rPr>
                <w:rFonts w:ascii="Century Gothic" w:hAnsi="Century Gothic" w:cs="Arial"/>
                <w:sz w:val="18"/>
                <w:szCs w:val="16"/>
              </w:rPr>
              <w:t>GT-</w:t>
            </w:r>
            <w:r w:rsidRPr="00C0617A">
              <w:rPr>
                <w:rFonts w:ascii="Century Gothic" w:hAnsi="Century Gothic" w:cs="Arial"/>
                <w:sz w:val="18"/>
                <w:szCs w:val="16"/>
              </w:rPr>
              <w:t>CVME para revisar los detalles técnicos que se están definiendo en el tema del VeMRE; asimismo, circular los documentos que actualmente se están generando a merced de estos trabajos.</w:t>
            </w:r>
          </w:p>
        </w:tc>
        <w:tc>
          <w:tcPr>
            <w:tcW w:w="2052" w:type="dxa"/>
            <w:tcBorders>
              <w:left w:val="nil"/>
              <w:right w:val="nil"/>
            </w:tcBorders>
            <w:shd w:val="clear" w:color="auto" w:fill="auto"/>
            <w:vAlign w:val="center"/>
          </w:tcPr>
          <w:p w14:paraId="77BF2964" w14:textId="7777777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p w14:paraId="07496A7C" w14:textId="4510445C" w:rsidR="0078385E" w:rsidRPr="003E2D99"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2686C235" w14:textId="2EA48B29" w:rsidR="0078385E" w:rsidRPr="001B5C75" w:rsidRDefault="0078385E" w:rsidP="0078385E">
            <w:pPr>
              <w:spacing w:before="60" w:after="60"/>
              <w:jc w:val="both"/>
              <w:rPr>
                <w:rFonts w:ascii="Century Gothic" w:hAnsi="Century Gothic"/>
                <w:sz w:val="18"/>
                <w:szCs w:val="18"/>
              </w:rPr>
            </w:pPr>
            <w:r>
              <w:rPr>
                <w:rFonts w:ascii="Century Gothic" w:hAnsi="Century Gothic"/>
                <w:sz w:val="18"/>
                <w:szCs w:val="18"/>
              </w:rPr>
              <w:t>El 11 de julio de 2019, se llevó a cabo una reunión del GT-CVME, en el que se presentó a las representaciones partidistas los avances del Sistema del VeMRE, así como —a través de un alcance enviado por correo electrónico a los integrantes de la CVME— documentos en los que se detallan los requerimientos de las adecuaciones a realizar en el sistema, el diagrama de comunicación de componentes entre el sistema de registro y el sistema del VeMRE, el diagrama de arquitectura del sistema de registro, y el documento que indica las reglas a cumplir para la creación de usuarios y contraseñas dentro del Sistema del VeMRE.</w:t>
            </w:r>
          </w:p>
        </w:tc>
      </w:tr>
      <w:tr w:rsidR="0078385E" w:rsidRPr="00B732AD" w14:paraId="58062421" w14:textId="77777777" w:rsidTr="00885581">
        <w:trPr>
          <w:trHeight w:val="20"/>
        </w:trPr>
        <w:tc>
          <w:tcPr>
            <w:tcW w:w="1275" w:type="dxa"/>
            <w:vMerge/>
            <w:tcBorders>
              <w:right w:val="nil"/>
            </w:tcBorders>
            <w:shd w:val="clear" w:color="auto" w:fill="auto"/>
            <w:vAlign w:val="center"/>
          </w:tcPr>
          <w:p w14:paraId="2304DCA8" w14:textId="77777777" w:rsidR="0078385E"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0C91ED1B" w14:textId="32FE4B53"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10/2019</w:t>
            </w:r>
          </w:p>
        </w:tc>
        <w:tc>
          <w:tcPr>
            <w:tcW w:w="1233" w:type="dxa"/>
            <w:tcBorders>
              <w:left w:val="nil"/>
              <w:right w:val="nil"/>
            </w:tcBorders>
            <w:vAlign w:val="center"/>
          </w:tcPr>
          <w:p w14:paraId="5541D0A4" w14:textId="11F7C18B" w:rsidR="0078385E" w:rsidRDefault="0078385E" w:rsidP="0078385E">
            <w:pPr>
              <w:spacing w:before="60" w:after="60"/>
              <w:jc w:val="center"/>
              <w:rPr>
                <w:rFonts w:ascii="Century Gothic" w:hAnsi="Century Gothic"/>
                <w:sz w:val="18"/>
                <w:szCs w:val="18"/>
              </w:rPr>
            </w:pPr>
            <w:r>
              <w:rPr>
                <w:rFonts w:ascii="Century Gothic" w:hAnsi="Century Gothic"/>
                <w:sz w:val="18"/>
                <w:szCs w:val="18"/>
              </w:rPr>
              <w:t>24.09.2019</w:t>
            </w:r>
          </w:p>
        </w:tc>
        <w:tc>
          <w:tcPr>
            <w:tcW w:w="1701" w:type="dxa"/>
            <w:tcBorders>
              <w:left w:val="nil"/>
              <w:right w:val="nil"/>
            </w:tcBorders>
            <w:shd w:val="clear" w:color="auto" w:fill="auto"/>
            <w:vAlign w:val="center"/>
          </w:tcPr>
          <w:p w14:paraId="58EE0762" w14:textId="291DAD83"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Análisis de mejoras al VMRE</w:t>
            </w:r>
          </w:p>
        </w:tc>
        <w:tc>
          <w:tcPr>
            <w:tcW w:w="3190" w:type="dxa"/>
            <w:tcBorders>
              <w:left w:val="nil"/>
              <w:right w:val="nil"/>
            </w:tcBorders>
            <w:shd w:val="clear" w:color="auto" w:fill="auto"/>
            <w:vAlign w:val="center"/>
          </w:tcPr>
          <w:p w14:paraId="3E9E1258" w14:textId="09C7CD71" w:rsidR="0078385E" w:rsidRPr="00C0617A" w:rsidRDefault="0078385E" w:rsidP="0078385E">
            <w:pPr>
              <w:spacing w:before="60" w:after="60"/>
              <w:jc w:val="both"/>
              <w:rPr>
                <w:rFonts w:ascii="Century Gothic" w:hAnsi="Century Gothic" w:cs="Arial"/>
                <w:sz w:val="18"/>
                <w:szCs w:val="16"/>
              </w:rPr>
            </w:pPr>
            <w:r w:rsidRPr="007950EB">
              <w:rPr>
                <w:rFonts w:ascii="Century Gothic" w:hAnsi="Century Gothic" w:cs="Arial"/>
                <w:sz w:val="18"/>
                <w:szCs w:val="16"/>
              </w:rPr>
              <w:t>Llevar a cabo el diagnóstico y evaluación integral del VMRE y de la Credencialización en el Extranjero.</w:t>
            </w:r>
          </w:p>
        </w:tc>
        <w:tc>
          <w:tcPr>
            <w:tcW w:w="2052" w:type="dxa"/>
            <w:tcBorders>
              <w:left w:val="nil"/>
              <w:right w:val="nil"/>
            </w:tcBorders>
            <w:shd w:val="clear" w:color="auto" w:fill="auto"/>
            <w:vAlign w:val="center"/>
          </w:tcPr>
          <w:p w14:paraId="51328858" w14:textId="1AF90810" w:rsidR="0078385E" w:rsidRPr="00E26497"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7950EB">
              <w:rPr>
                <w:rFonts w:ascii="Century Gothic" w:eastAsia="Times New Roman" w:hAnsi="Century Gothic" w:cs="Corbel"/>
                <w:bCs/>
                <w:sz w:val="18"/>
                <w:szCs w:val="18"/>
              </w:rPr>
              <w:t xml:space="preserve">Consejero Electoral, Lic. Enrique Andrade González, </w:t>
            </w:r>
            <w:proofErr w:type="gramStart"/>
            <w:r w:rsidRPr="007950EB">
              <w:rPr>
                <w:rFonts w:ascii="Century Gothic" w:eastAsia="Times New Roman" w:hAnsi="Century Gothic" w:cs="Corbel"/>
                <w:bCs/>
                <w:sz w:val="18"/>
                <w:szCs w:val="18"/>
              </w:rPr>
              <w:lastRenderedPageBreak/>
              <w:t>Presidente</w:t>
            </w:r>
            <w:proofErr w:type="gramEnd"/>
            <w:r w:rsidRPr="007950EB">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1AA571A9" w14:textId="07FDF5CB" w:rsidR="0078385E" w:rsidRDefault="0078385E" w:rsidP="0078385E">
            <w:pPr>
              <w:spacing w:before="60" w:after="60"/>
              <w:jc w:val="both"/>
              <w:rPr>
                <w:rFonts w:ascii="Century Gothic" w:hAnsi="Century Gothic"/>
                <w:sz w:val="18"/>
                <w:szCs w:val="18"/>
              </w:rPr>
            </w:pPr>
            <w:r>
              <w:rPr>
                <w:rFonts w:ascii="Century Gothic" w:hAnsi="Century Gothic"/>
                <w:sz w:val="18"/>
                <w:szCs w:val="18"/>
              </w:rPr>
              <w:lastRenderedPageBreak/>
              <w:t xml:space="preserve">El diagnóstico requerido fue </w:t>
            </w:r>
            <w:r w:rsidRPr="007950EB">
              <w:rPr>
                <w:rFonts w:ascii="Century Gothic" w:hAnsi="Century Gothic"/>
                <w:sz w:val="18"/>
                <w:szCs w:val="18"/>
              </w:rPr>
              <w:t>integrad</w:t>
            </w:r>
            <w:r>
              <w:rPr>
                <w:rFonts w:ascii="Century Gothic" w:hAnsi="Century Gothic"/>
                <w:sz w:val="18"/>
                <w:szCs w:val="18"/>
              </w:rPr>
              <w:t>o</w:t>
            </w:r>
            <w:r w:rsidRPr="007950EB">
              <w:rPr>
                <w:rFonts w:ascii="Century Gothic" w:hAnsi="Century Gothic"/>
                <w:sz w:val="18"/>
                <w:szCs w:val="18"/>
              </w:rPr>
              <w:t xml:space="preserve"> </w:t>
            </w:r>
            <w:r>
              <w:rPr>
                <w:rFonts w:ascii="Century Gothic" w:hAnsi="Century Gothic"/>
                <w:sz w:val="18"/>
                <w:szCs w:val="18"/>
              </w:rPr>
              <w:t xml:space="preserve">como anexo al </w:t>
            </w:r>
            <w:r w:rsidRPr="007950EB">
              <w:rPr>
                <w:rFonts w:ascii="Century Gothic" w:hAnsi="Century Gothic"/>
                <w:sz w:val="18"/>
                <w:szCs w:val="18"/>
              </w:rPr>
              <w:t xml:space="preserve">tercer informe trimestral de avances y seguimiento </w:t>
            </w:r>
            <w:r w:rsidRPr="007950EB">
              <w:rPr>
                <w:rFonts w:ascii="Century Gothic" w:hAnsi="Century Gothic"/>
                <w:sz w:val="18"/>
                <w:szCs w:val="18"/>
              </w:rPr>
              <w:lastRenderedPageBreak/>
              <w:t xml:space="preserve">del VMRE, </w:t>
            </w:r>
            <w:r>
              <w:rPr>
                <w:rFonts w:ascii="Century Gothic" w:hAnsi="Century Gothic"/>
                <w:sz w:val="18"/>
                <w:szCs w:val="18"/>
              </w:rPr>
              <w:t xml:space="preserve">que se presentó en la </w:t>
            </w:r>
            <w:r w:rsidRPr="007950EB">
              <w:rPr>
                <w:rFonts w:ascii="Century Gothic" w:hAnsi="Century Gothic"/>
                <w:sz w:val="18"/>
                <w:szCs w:val="18"/>
              </w:rPr>
              <w:t>03SO-CVME.</w:t>
            </w:r>
          </w:p>
        </w:tc>
      </w:tr>
      <w:tr w:rsidR="0078385E" w:rsidRPr="00B732AD" w14:paraId="72532925" w14:textId="77777777" w:rsidTr="00885581">
        <w:trPr>
          <w:trHeight w:val="20"/>
        </w:trPr>
        <w:tc>
          <w:tcPr>
            <w:tcW w:w="1275" w:type="dxa"/>
            <w:vMerge w:val="restart"/>
            <w:tcBorders>
              <w:right w:val="nil"/>
            </w:tcBorders>
            <w:shd w:val="clear" w:color="auto" w:fill="auto"/>
            <w:vAlign w:val="center"/>
          </w:tcPr>
          <w:p w14:paraId="71D1011C" w14:textId="5309CF2B" w:rsidR="0078385E" w:rsidRDefault="0078385E" w:rsidP="0078385E">
            <w:pPr>
              <w:spacing w:before="60" w:after="60"/>
              <w:jc w:val="center"/>
              <w:rPr>
                <w:rFonts w:ascii="Century Gothic" w:hAnsi="Century Gothic"/>
                <w:sz w:val="18"/>
                <w:szCs w:val="18"/>
              </w:rPr>
            </w:pPr>
            <w:r>
              <w:rPr>
                <w:rFonts w:ascii="Century Gothic" w:hAnsi="Century Gothic"/>
                <w:sz w:val="18"/>
                <w:szCs w:val="18"/>
              </w:rPr>
              <w:t>03SE-CVME</w:t>
            </w:r>
          </w:p>
          <w:p w14:paraId="00A0943A" w14:textId="04DD2935" w:rsidR="0078385E" w:rsidRPr="004F4803" w:rsidRDefault="0078385E" w:rsidP="0078385E">
            <w:pPr>
              <w:spacing w:before="60" w:after="60"/>
              <w:jc w:val="center"/>
              <w:rPr>
                <w:rFonts w:ascii="Century Gothic" w:hAnsi="Century Gothic"/>
                <w:sz w:val="18"/>
                <w:szCs w:val="18"/>
              </w:rPr>
            </w:pPr>
            <w:r>
              <w:rPr>
                <w:rFonts w:ascii="Century Gothic" w:hAnsi="Century Gothic"/>
                <w:sz w:val="18"/>
                <w:szCs w:val="18"/>
              </w:rPr>
              <w:t>06.05.2019</w:t>
            </w:r>
          </w:p>
        </w:tc>
        <w:tc>
          <w:tcPr>
            <w:tcW w:w="894" w:type="dxa"/>
            <w:tcBorders>
              <w:left w:val="nil"/>
              <w:right w:val="nil"/>
            </w:tcBorders>
            <w:vAlign w:val="center"/>
          </w:tcPr>
          <w:p w14:paraId="51608352" w14:textId="4AAEB45A"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09/2019</w:t>
            </w:r>
          </w:p>
        </w:tc>
        <w:tc>
          <w:tcPr>
            <w:tcW w:w="1233" w:type="dxa"/>
            <w:tcBorders>
              <w:left w:val="nil"/>
              <w:right w:val="nil"/>
            </w:tcBorders>
            <w:vAlign w:val="center"/>
          </w:tcPr>
          <w:p w14:paraId="63BC3BF1" w14:textId="316A731C"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06.05.2019</w:t>
            </w:r>
          </w:p>
        </w:tc>
        <w:tc>
          <w:tcPr>
            <w:tcW w:w="1701" w:type="dxa"/>
            <w:tcBorders>
              <w:left w:val="nil"/>
              <w:right w:val="nil"/>
            </w:tcBorders>
            <w:shd w:val="clear" w:color="auto" w:fill="auto"/>
            <w:vAlign w:val="center"/>
          </w:tcPr>
          <w:p w14:paraId="13DE2E24" w14:textId="008E0757"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6E19A57" w14:textId="797B6C1F" w:rsidR="0078385E" w:rsidRPr="00615B68" w:rsidRDefault="0078385E" w:rsidP="0078385E">
            <w:pPr>
              <w:spacing w:before="60" w:after="60"/>
              <w:jc w:val="both"/>
              <w:rPr>
                <w:rFonts w:ascii="Century Gothic" w:hAnsi="Century Gothic"/>
                <w:sz w:val="18"/>
                <w:szCs w:val="18"/>
              </w:rPr>
            </w:pPr>
            <w:r w:rsidRPr="00615B68">
              <w:rPr>
                <w:rFonts w:ascii="Century Gothic" w:hAnsi="Century Gothic" w:cs="Arial"/>
                <w:sz w:val="18"/>
                <w:szCs w:val="16"/>
              </w:rPr>
              <w:t xml:space="preserve">Enviar a la JGE </w:t>
            </w:r>
            <w:r w:rsidRPr="00615B68">
              <w:rPr>
                <w:rFonts w:ascii="Century Gothic" w:hAnsi="Century Gothic"/>
                <w:bCs/>
                <w:sz w:val="18"/>
                <w:szCs w:val="16"/>
                <w:lang w:eastAsia="en-US"/>
              </w:rPr>
              <w:t xml:space="preserve">la versión estenográfica con las observaciones y comentarios realizados al proyecto de </w:t>
            </w:r>
            <w:r w:rsidRPr="00615B68">
              <w:rPr>
                <w:rFonts w:ascii="Century Gothic" w:hAnsi="Century Gothic" w:cs="Arial"/>
                <w:sz w:val="18"/>
                <w:szCs w:val="16"/>
              </w:rPr>
              <w:t>Lineamientos que establecen las características generales que debe cumplir el Sistema del VeMRE del INE, así como la adenda con las propuestas de adecuación correspondientes, a efecto de que dichos elementos puedan ser considerados en la discusión y, en su caso, aprobación del proyecto de Acuerdo de la JGE por el que se aprueben dichos Lineamientos, previo a su presentación en la sesión del Consejo General.</w:t>
            </w:r>
          </w:p>
        </w:tc>
        <w:tc>
          <w:tcPr>
            <w:tcW w:w="2052" w:type="dxa"/>
            <w:tcBorders>
              <w:left w:val="nil"/>
              <w:right w:val="nil"/>
            </w:tcBorders>
            <w:shd w:val="clear" w:color="auto" w:fill="auto"/>
            <w:vAlign w:val="center"/>
          </w:tcPr>
          <w:p w14:paraId="4E20EC27" w14:textId="4D866955" w:rsidR="0078385E" w:rsidRPr="003E2D99" w:rsidRDefault="0078385E" w:rsidP="0078385E">
            <w:pPr>
              <w:pStyle w:val="Prrafodelista"/>
              <w:numPr>
                <w:ilvl w:val="0"/>
                <w:numId w:val="31"/>
              </w:numPr>
              <w:spacing w:before="60" w:after="60"/>
              <w:ind w:left="300" w:hanging="283"/>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3546" w:type="dxa"/>
            <w:tcBorders>
              <w:left w:val="nil"/>
            </w:tcBorders>
            <w:shd w:val="clear" w:color="auto" w:fill="auto"/>
            <w:vAlign w:val="center"/>
          </w:tcPr>
          <w:p w14:paraId="60107486" w14:textId="3C7104F8" w:rsidR="0078385E" w:rsidRPr="00CC0A70" w:rsidRDefault="0078385E" w:rsidP="0078385E">
            <w:pPr>
              <w:spacing w:before="60" w:after="60"/>
              <w:jc w:val="both"/>
              <w:rPr>
                <w:rFonts w:ascii="Century Gothic" w:hAnsi="Century Gothic"/>
                <w:sz w:val="18"/>
                <w:szCs w:val="18"/>
              </w:rPr>
            </w:pPr>
            <w:r w:rsidRPr="00615B68">
              <w:rPr>
                <w:rFonts w:ascii="Century Gothic" w:hAnsi="Century Gothic"/>
                <w:sz w:val="18"/>
                <w:szCs w:val="16"/>
              </w:rPr>
              <w:t>Mediante oficio INE/P-CVME/015/2019 de fecha 6 de mayo de 2019, la Presidencia de la CVME envió a la JGE la versión estenográfica y la adenda al proyecto de Lineamientos que establecen las características generales que debe cumplir el Sistema del VeMRE, los cuales fueron considerados para la aprobación del proyecto de Acuerdo de la JGE en sesión de fecha 7 de mayo de 2019, por el que sometió a la consideración del Consejo General la aprobación de dichos Lineamientos</w:t>
            </w:r>
            <w:r>
              <w:rPr>
                <w:rFonts w:ascii="Century Gothic" w:hAnsi="Century Gothic"/>
                <w:sz w:val="18"/>
                <w:szCs w:val="16"/>
              </w:rPr>
              <w:t>, al que le correspondió el Acuerdo INE/CG243/2019</w:t>
            </w:r>
            <w:r w:rsidRPr="00615B68">
              <w:rPr>
                <w:rFonts w:ascii="Century Gothic" w:hAnsi="Century Gothic"/>
                <w:sz w:val="18"/>
                <w:szCs w:val="16"/>
              </w:rPr>
              <w:t>.</w:t>
            </w:r>
          </w:p>
        </w:tc>
      </w:tr>
      <w:tr w:rsidR="0078385E" w:rsidRPr="00B732AD" w14:paraId="0A9D7BEF" w14:textId="77777777" w:rsidTr="00885581">
        <w:trPr>
          <w:trHeight w:val="341"/>
        </w:trPr>
        <w:tc>
          <w:tcPr>
            <w:tcW w:w="1275" w:type="dxa"/>
            <w:vMerge/>
            <w:tcBorders>
              <w:right w:val="nil"/>
            </w:tcBorders>
            <w:shd w:val="clear" w:color="auto" w:fill="auto"/>
            <w:vAlign w:val="center"/>
          </w:tcPr>
          <w:p w14:paraId="5A02DB69" w14:textId="77777777" w:rsidR="0078385E" w:rsidRPr="004F4803"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125AF420" w14:textId="3B2AF672"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08/2019</w:t>
            </w:r>
          </w:p>
        </w:tc>
        <w:tc>
          <w:tcPr>
            <w:tcW w:w="1233" w:type="dxa"/>
            <w:tcBorders>
              <w:left w:val="nil"/>
              <w:right w:val="nil"/>
            </w:tcBorders>
            <w:vAlign w:val="center"/>
          </w:tcPr>
          <w:p w14:paraId="0DFCAF8B" w14:textId="5BCEBFFA"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08.05.2019</w:t>
            </w:r>
          </w:p>
        </w:tc>
        <w:tc>
          <w:tcPr>
            <w:tcW w:w="1701" w:type="dxa"/>
            <w:tcBorders>
              <w:left w:val="nil"/>
              <w:right w:val="nil"/>
            </w:tcBorders>
            <w:shd w:val="clear" w:color="auto" w:fill="auto"/>
            <w:vAlign w:val="center"/>
          </w:tcPr>
          <w:p w14:paraId="618B331A" w14:textId="47547441"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F1C633" w14:textId="02B7FE94" w:rsidR="0078385E" w:rsidRPr="00285772" w:rsidRDefault="0078385E" w:rsidP="0078385E">
            <w:pPr>
              <w:spacing w:before="60" w:after="60"/>
              <w:jc w:val="both"/>
              <w:rPr>
                <w:rFonts w:ascii="Century Gothic" w:hAnsi="Century Gothic" w:cs="Arial"/>
                <w:sz w:val="18"/>
                <w:szCs w:val="16"/>
              </w:rPr>
            </w:pPr>
            <w:r>
              <w:rPr>
                <w:rFonts w:ascii="Century Gothic" w:hAnsi="Century Gothic" w:cs="Arial"/>
                <w:sz w:val="18"/>
                <w:szCs w:val="16"/>
              </w:rPr>
              <w:t>En relación con el Plan de Trabajo del VeMRE:</w:t>
            </w:r>
          </w:p>
          <w:p w14:paraId="40A0F516" w14:textId="16FA1B30" w:rsidR="0078385E" w:rsidRPr="00615B68" w:rsidRDefault="0078385E" w:rsidP="0078385E">
            <w:pPr>
              <w:pStyle w:val="Prrafodelista"/>
              <w:numPr>
                <w:ilvl w:val="0"/>
                <w:numId w:val="32"/>
              </w:numPr>
              <w:spacing w:before="60" w:after="60"/>
              <w:ind w:left="316" w:hanging="283"/>
              <w:contextualSpacing w:val="0"/>
              <w:jc w:val="both"/>
              <w:rPr>
                <w:rFonts w:ascii="Century Gothic" w:hAnsi="Century Gothic" w:cs="Arial"/>
                <w:sz w:val="18"/>
                <w:szCs w:val="16"/>
              </w:rPr>
            </w:pPr>
            <w:r w:rsidRPr="00615B68">
              <w:rPr>
                <w:rFonts w:ascii="Century Gothic" w:hAnsi="Century Gothic" w:cs="Arial"/>
                <w:sz w:val="18"/>
                <w:szCs w:val="16"/>
              </w:rPr>
              <w:t>Realizar adecuaciones al Plan de Trabajo conforme a la adenda circulada.</w:t>
            </w:r>
          </w:p>
          <w:p w14:paraId="34345E0A" w14:textId="778FCBB8" w:rsidR="0078385E" w:rsidRPr="00615B68" w:rsidRDefault="0078385E" w:rsidP="0078385E">
            <w:pPr>
              <w:pStyle w:val="Prrafodelista"/>
              <w:numPr>
                <w:ilvl w:val="0"/>
                <w:numId w:val="32"/>
              </w:numPr>
              <w:spacing w:before="60" w:after="60"/>
              <w:ind w:left="316" w:hanging="283"/>
              <w:contextualSpacing w:val="0"/>
              <w:jc w:val="both"/>
              <w:rPr>
                <w:rFonts w:ascii="Century Gothic" w:hAnsi="Century Gothic"/>
                <w:sz w:val="18"/>
                <w:szCs w:val="18"/>
              </w:rPr>
            </w:pPr>
            <w:r w:rsidRPr="00615B68">
              <w:rPr>
                <w:rFonts w:ascii="Century Gothic" w:hAnsi="Century Gothic" w:cs="Arial"/>
                <w:sz w:val="18"/>
                <w:szCs w:val="16"/>
              </w:rPr>
              <w:t>Atender las observaciones presentadas al Plan de Trabajo que fueron realizadas en la presentación del punto.</w:t>
            </w:r>
          </w:p>
        </w:tc>
        <w:tc>
          <w:tcPr>
            <w:tcW w:w="2052" w:type="dxa"/>
            <w:tcBorders>
              <w:left w:val="nil"/>
              <w:right w:val="nil"/>
            </w:tcBorders>
            <w:shd w:val="clear" w:color="auto" w:fill="auto"/>
            <w:vAlign w:val="center"/>
          </w:tcPr>
          <w:p w14:paraId="4A87C977" w14:textId="7777777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w:t>
            </w:r>
            <w:r>
              <w:rPr>
                <w:rFonts w:ascii="Century Gothic" w:eastAsia="Times New Roman" w:hAnsi="Century Gothic" w:cs="Corbel"/>
                <w:bCs/>
                <w:sz w:val="18"/>
                <w:szCs w:val="18"/>
              </w:rPr>
              <w:t>o</w:t>
            </w:r>
            <w:r w:rsidRPr="003E2D99">
              <w:rPr>
                <w:rFonts w:ascii="Century Gothic" w:eastAsia="Times New Roman" w:hAnsi="Century Gothic" w:cs="Corbel"/>
                <w:bCs/>
                <w:sz w:val="18"/>
                <w:szCs w:val="18"/>
              </w:rPr>
              <w:t xml:space="preserve"> Electoral, </w:t>
            </w:r>
            <w:r>
              <w:rPr>
                <w:rFonts w:ascii="Century Gothic" w:eastAsia="Times New Roman" w:hAnsi="Century Gothic" w:cs="Corbel"/>
                <w:bCs/>
                <w:sz w:val="18"/>
                <w:szCs w:val="18"/>
              </w:rPr>
              <w:t>Mtro. José Roberto Ruiz Saldaña.</w:t>
            </w:r>
          </w:p>
          <w:p w14:paraId="677E9D5A" w14:textId="77777777" w:rsidR="0078385E" w:rsidRDefault="0078385E" w:rsidP="0078385E">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21C5F34E" w14:textId="05C7585C" w:rsidR="0078385E" w:rsidRPr="003E2D99" w:rsidRDefault="0078385E" w:rsidP="0078385E">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4213BF44" w14:textId="767563C9" w:rsidR="0078385E" w:rsidRPr="00615B68" w:rsidRDefault="0078385E" w:rsidP="0078385E">
            <w:pPr>
              <w:spacing w:before="60" w:after="60"/>
              <w:jc w:val="both"/>
              <w:rPr>
                <w:rFonts w:ascii="Century Gothic" w:hAnsi="Century Gothic"/>
                <w:sz w:val="18"/>
                <w:szCs w:val="18"/>
              </w:rPr>
            </w:pPr>
            <w:r w:rsidRPr="00615B68">
              <w:rPr>
                <w:rFonts w:ascii="Century Gothic" w:hAnsi="Century Gothic"/>
                <w:sz w:val="18"/>
                <w:szCs w:val="16"/>
              </w:rPr>
              <w:t>Se entregó a los integrantes de la CVME, por correo electrónico, el alcance del Plan de Trabajo del VeMRE, así como sus Anexos.</w:t>
            </w:r>
          </w:p>
        </w:tc>
      </w:tr>
      <w:tr w:rsidR="0078385E" w:rsidRPr="00B732AD" w14:paraId="1357465C" w14:textId="77777777" w:rsidTr="00885581">
        <w:trPr>
          <w:trHeight w:val="20"/>
        </w:trPr>
        <w:tc>
          <w:tcPr>
            <w:tcW w:w="1275" w:type="dxa"/>
            <w:vMerge/>
            <w:tcBorders>
              <w:right w:val="nil"/>
            </w:tcBorders>
            <w:shd w:val="clear" w:color="auto" w:fill="auto"/>
            <w:vAlign w:val="center"/>
          </w:tcPr>
          <w:p w14:paraId="56A82656" w14:textId="27511C68" w:rsidR="0078385E" w:rsidRPr="004F4803"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28B041A1" w14:textId="4A4A3059"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07/2019</w:t>
            </w:r>
          </w:p>
        </w:tc>
        <w:tc>
          <w:tcPr>
            <w:tcW w:w="1233" w:type="dxa"/>
            <w:tcBorders>
              <w:left w:val="nil"/>
              <w:right w:val="nil"/>
            </w:tcBorders>
            <w:vAlign w:val="center"/>
          </w:tcPr>
          <w:p w14:paraId="09789A57" w14:textId="25A7CC9D"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06.05.2019</w:t>
            </w:r>
          </w:p>
        </w:tc>
        <w:tc>
          <w:tcPr>
            <w:tcW w:w="1701" w:type="dxa"/>
            <w:tcBorders>
              <w:left w:val="nil"/>
              <w:right w:val="nil"/>
            </w:tcBorders>
            <w:shd w:val="clear" w:color="auto" w:fill="auto"/>
            <w:vAlign w:val="center"/>
          </w:tcPr>
          <w:p w14:paraId="4FA21E3F" w14:textId="31E71760"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9B8A0B9" w14:textId="6147B219" w:rsidR="0078385E" w:rsidRPr="00520640" w:rsidRDefault="0078385E" w:rsidP="0078385E">
            <w:pPr>
              <w:spacing w:before="60" w:after="60"/>
              <w:jc w:val="both"/>
              <w:rPr>
                <w:rFonts w:ascii="Century Gothic" w:hAnsi="Century Gothic"/>
                <w:sz w:val="18"/>
                <w:szCs w:val="18"/>
              </w:rPr>
            </w:pPr>
            <w:r w:rsidRPr="006A43A0">
              <w:rPr>
                <w:rFonts w:ascii="Century Gothic" w:hAnsi="Century Gothic" w:cs="Arial"/>
                <w:sz w:val="18"/>
                <w:szCs w:val="16"/>
              </w:rPr>
              <w:t>Actualizar el informe de avance y seguimiento con la información sobre la recepción de Sobres-Postales-Voto en el INE al 6 de mayo de 2019.</w:t>
            </w:r>
          </w:p>
        </w:tc>
        <w:tc>
          <w:tcPr>
            <w:tcW w:w="2052" w:type="dxa"/>
            <w:tcBorders>
              <w:left w:val="nil"/>
              <w:right w:val="nil"/>
            </w:tcBorders>
            <w:shd w:val="clear" w:color="auto" w:fill="auto"/>
            <w:vAlign w:val="center"/>
          </w:tcPr>
          <w:p w14:paraId="0B19B4D4" w14:textId="1B3E4A84" w:rsidR="0078385E" w:rsidRPr="003E2D99" w:rsidRDefault="0078385E" w:rsidP="0078385E">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743AEB06" w14:textId="4B39CFE8" w:rsidR="0078385E" w:rsidRPr="006A43A0" w:rsidRDefault="0078385E" w:rsidP="0078385E">
            <w:pPr>
              <w:spacing w:before="60" w:after="60"/>
              <w:jc w:val="both"/>
              <w:rPr>
                <w:rFonts w:ascii="Century Gothic" w:hAnsi="Century Gothic"/>
                <w:sz w:val="18"/>
                <w:szCs w:val="18"/>
              </w:rPr>
            </w:pPr>
            <w:r w:rsidRPr="006A43A0">
              <w:rPr>
                <w:rFonts w:ascii="Century Gothic" w:hAnsi="Century Gothic"/>
                <w:sz w:val="18"/>
                <w:szCs w:val="16"/>
              </w:rPr>
              <w:t xml:space="preserve">Se integró la información solicitada en el informe que se presentó en la sesión </w:t>
            </w:r>
            <w:r>
              <w:rPr>
                <w:rFonts w:ascii="Century Gothic" w:hAnsi="Century Gothic"/>
                <w:sz w:val="18"/>
                <w:szCs w:val="16"/>
              </w:rPr>
              <w:t xml:space="preserve">extraordinaria </w:t>
            </w:r>
            <w:r w:rsidRPr="006A43A0">
              <w:rPr>
                <w:rFonts w:ascii="Century Gothic" w:hAnsi="Century Gothic"/>
                <w:sz w:val="18"/>
                <w:szCs w:val="16"/>
              </w:rPr>
              <w:t xml:space="preserve">de </w:t>
            </w:r>
            <w:r>
              <w:rPr>
                <w:rFonts w:ascii="Century Gothic" w:hAnsi="Century Gothic"/>
                <w:sz w:val="18"/>
                <w:szCs w:val="16"/>
              </w:rPr>
              <w:t>Consejo General</w:t>
            </w:r>
            <w:r w:rsidRPr="006A43A0">
              <w:rPr>
                <w:rFonts w:ascii="Century Gothic" w:hAnsi="Century Gothic"/>
                <w:sz w:val="18"/>
                <w:szCs w:val="16"/>
              </w:rPr>
              <w:t xml:space="preserve"> </w:t>
            </w:r>
            <w:r>
              <w:rPr>
                <w:rFonts w:ascii="Century Gothic" w:hAnsi="Century Gothic"/>
                <w:sz w:val="18"/>
                <w:szCs w:val="16"/>
              </w:rPr>
              <w:t>celebrada el</w:t>
            </w:r>
            <w:r w:rsidRPr="006A43A0">
              <w:rPr>
                <w:rFonts w:ascii="Century Gothic" w:hAnsi="Century Gothic"/>
                <w:sz w:val="18"/>
                <w:szCs w:val="16"/>
              </w:rPr>
              <w:t xml:space="preserve"> 8 de mayo de 2019.</w:t>
            </w:r>
          </w:p>
        </w:tc>
      </w:tr>
      <w:tr w:rsidR="0078385E" w:rsidRPr="00B732AD" w14:paraId="1AB2A48C" w14:textId="77777777" w:rsidTr="00885581">
        <w:trPr>
          <w:trHeight w:val="20"/>
        </w:trPr>
        <w:tc>
          <w:tcPr>
            <w:tcW w:w="1275" w:type="dxa"/>
            <w:vMerge w:val="restart"/>
            <w:tcBorders>
              <w:right w:val="nil"/>
            </w:tcBorders>
            <w:shd w:val="clear" w:color="auto" w:fill="auto"/>
            <w:vAlign w:val="center"/>
          </w:tcPr>
          <w:p w14:paraId="235903A9" w14:textId="3EC23BEF" w:rsidR="0078385E" w:rsidRDefault="0078385E" w:rsidP="0078385E">
            <w:pPr>
              <w:spacing w:before="60" w:after="60"/>
              <w:jc w:val="center"/>
              <w:rPr>
                <w:rFonts w:ascii="Century Gothic" w:hAnsi="Century Gothic"/>
                <w:sz w:val="18"/>
                <w:szCs w:val="18"/>
              </w:rPr>
            </w:pPr>
            <w:r>
              <w:rPr>
                <w:rFonts w:ascii="Century Gothic" w:hAnsi="Century Gothic"/>
                <w:sz w:val="18"/>
                <w:szCs w:val="18"/>
              </w:rPr>
              <w:t>01SO-CVME</w:t>
            </w:r>
          </w:p>
          <w:p w14:paraId="1632F098" w14:textId="7549A408" w:rsidR="0078385E" w:rsidRPr="004F4803" w:rsidRDefault="0078385E" w:rsidP="0078385E">
            <w:pPr>
              <w:spacing w:before="60" w:after="60"/>
              <w:jc w:val="center"/>
              <w:rPr>
                <w:rFonts w:ascii="Century Gothic" w:hAnsi="Century Gothic"/>
                <w:sz w:val="18"/>
                <w:szCs w:val="18"/>
              </w:rPr>
            </w:pPr>
            <w:r>
              <w:rPr>
                <w:rFonts w:ascii="Century Gothic" w:hAnsi="Century Gothic"/>
                <w:sz w:val="18"/>
                <w:szCs w:val="18"/>
              </w:rPr>
              <w:t>01.04.2019</w:t>
            </w:r>
          </w:p>
        </w:tc>
        <w:tc>
          <w:tcPr>
            <w:tcW w:w="894" w:type="dxa"/>
            <w:tcBorders>
              <w:left w:val="nil"/>
              <w:right w:val="nil"/>
            </w:tcBorders>
            <w:vAlign w:val="center"/>
          </w:tcPr>
          <w:p w14:paraId="063800DD" w14:textId="05CF7CDE"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06/2019</w:t>
            </w:r>
          </w:p>
        </w:tc>
        <w:tc>
          <w:tcPr>
            <w:tcW w:w="1233" w:type="dxa"/>
            <w:tcBorders>
              <w:left w:val="nil"/>
              <w:right w:val="nil"/>
            </w:tcBorders>
            <w:vAlign w:val="center"/>
          </w:tcPr>
          <w:p w14:paraId="25AF40BC" w14:textId="31616101"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06.05.2019</w:t>
            </w:r>
          </w:p>
        </w:tc>
        <w:tc>
          <w:tcPr>
            <w:tcW w:w="1701" w:type="dxa"/>
            <w:tcBorders>
              <w:left w:val="nil"/>
              <w:right w:val="nil"/>
            </w:tcBorders>
            <w:shd w:val="clear" w:color="auto" w:fill="auto"/>
            <w:vAlign w:val="center"/>
          </w:tcPr>
          <w:p w14:paraId="57BC3926" w14:textId="72C5B4A0" w:rsidR="0078385E" w:rsidRPr="004F4803"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E88E85" w14:textId="0EEFE55D" w:rsidR="0078385E" w:rsidRPr="009606DE" w:rsidRDefault="0078385E" w:rsidP="0078385E">
            <w:pPr>
              <w:spacing w:before="60" w:after="60"/>
              <w:jc w:val="both"/>
              <w:rPr>
                <w:rFonts w:ascii="Century Gothic" w:hAnsi="Century Gothic"/>
                <w:sz w:val="18"/>
                <w:szCs w:val="18"/>
              </w:rPr>
            </w:pPr>
            <w:r w:rsidRPr="009606DE">
              <w:rPr>
                <w:rFonts w:ascii="Century Gothic" w:hAnsi="Century Gothic" w:cs="Arial"/>
                <w:sz w:val="18"/>
                <w:szCs w:val="16"/>
              </w:rPr>
              <w:t xml:space="preserve">Elaborar un documento que explicite cuáles son los ajustes propuestos a los Lineamientos para el desarrollo del </w:t>
            </w:r>
            <w:r>
              <w:rPr>
                <w:rFonts w:ascii="Century Gothic" w:hAnsi="Century Gothic" w:cs="Arial"/>
                <w:sz w:val="18"/>
                <w:szCs w:val="16"/>
              </w:rPr>
              <w:t>S</w:t>
            </w:r>
            <w:r w:rsidRPr="009606DE">
              <w:rPr>
                <w:rFonts w:ascii="Century Gothic" w:hAnsi="Century Gothic" w:cs="Arial"/>
                <w:sz w:val="18"/>
                <w:szCs w:val="16"/>
              </w:rPr>
              <w:t xml:space="preserve">istema </w:t>
            </w:r>
            <w:r>
              <w:rPr>
                <w:rFonts w:ascii="Century Gothic" w:hAnsi="Century Gothic" w:cs="Arial"/>
                <w:sz w:val="18"/>
                <w:szCs w:val="16"/>
              </w:rPr>
              <w:t xml:space="preserve">de </w:t>
            </w:r>
            <w:proofErr w:type="spellStart"/>
            <w:r>
              <w:rPr>
                <w:rFonts w:ascii="Century Gothic" w:hAnsi="Century Gothic" w:cs="Arial"/>
                <w:sz w:val="18"/>
                <w:szCs w:val="16"/>
              </w:rPr>
              <w:t>VeMRE</w:t>
            </w:r>
            <w:proofErr w:type="spellEnd"/>
            <w:r w:rsidRPr="009606DE">
              <w:rPr>
                <w:rFonts w:ascii="Century Gothic" w:hAnsi="Century Gothic" w:cs="Arial"/>
                <w:sz w:val="18"/>
                <w:szCs w:val="16"/>
              </w:rPr>
              <w:t>, y presentar los avances y la ruta de trabajo, a fin de analizar las opciones para la implementación de un modelo de votación extraterritorial por medios electrónicos.</w:t>
            </w:r>
          </w:p>
        </w:tc>
        <w:tc>
          <w:tcPr>
            <w:tcW w:w="2052" w:type="dxa"/>
            <w:tcBorders>
              <w:left w:val="nil"/>
              <w:right w:val="nil"/>
            </w:tcBorders>
            <w:shd w:val="clear" w:color="auto" w:fill="auto"/>
            <w:vAlign w:val="center"/>
          </w:tcPr>
          <w:p w14:paraId="21A7C740" w14:textId="7777777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Mtro. Marco Antonio Baños Martínez.</w:t>
            </w:r>
          </w:p>
          <w:p w14:paraId="1D1917EA" w14:textId="6EC9ED40" w:rsidR="0078385E" w:rsidRPr="003E2D99"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66B7227B" w14:textId="26BA9ED6" w:rsidR="0078385E" w:rsidRPr="009606DE" w:rsidRDefault="0078385E" w:rsidP="0078385E">
            <w:pPr>
              <w:spacing w:before="60" w:after="60"/>
              <w:jc w:val="both"/>
              <w:rPr>
                <w:rFonts w:ascii="Century Gothic" w:hAnsi="Century Gothic"/>
                <w:sz w:val="18"/>
                <w:szCs w:val="18"/>
              </w:rPr>
            </w:pPr>
            <w:r w:rsidRPr="009606DE">
              <w:rPr>
                <w:rFonts w:ascii="Century Gothic" w:hAnsi="Century Gothic"/>
                <w:sz w:val="18"/>
                <w:szCs w:val="18"/>
              </w:rPr>
              <w:t xml:space="preserve">Se celebraron reuniones de trabajo con </w:t>
            </w:r>
            <w:r>
              <w:rPr>
                <w:rFonts w:ascii="Century Gothic" w:hAnsi="Century Gothic"/>
                <w:sz w:val="18"/>
                <w:szCs w:val="18"/>
              </w:rPr>
              <w:t xml:space="preserve">las </w:t>
            </w:r>
            <w:r w:rsidRPr="009606DE">
              <w:rPr>
                <w:rFonts w:ascii="Century Gothic" w:hAnsi="Century Gothic"/>
                <w:sz w:val="18"/>
                <w:szCs w:val="18"/>
              </w:rPr>
              <w:t xml:space="preserve">oficinas de </w:t>
            </w:r>
            <w:r>
              <w:rPr>
                <w:rFonts w:ascii="Century Gothic" w:hAnsi="Century Gothic"/>
                <w:sz w:val="18"/>
                <w:szCs w:val="18"/>
              </w:rPr>
              <w:t xml:space="preserve">las Consejeras y los </w:t>
            </w:r>
            <w:r w:rsidRPr="009606DE">
              <w:rPr>
                <w:rFonts w:ascii="Century Gothic" w:hAnsi="Century Gothic"/>
                <w:sz w:val="18"/>
                <w:szCs w:val="18"/>
              </w:rPr>
              <w:t xml:space="preserve">Consejeros Electorales y </w:t>
            </w:r>
            <w:r>
              <w:rPr>
                <w:rFonts w:ascii="Century Gothic" w:hAnsi="Century Gothic"/>
                <w:sz w:val="18"/>
                <w:szCs w:val="18"/>
              </w:rPr>
              <w:t xml:space="preserve">las </w:t>
            </w:r>
            <w:r w:rsidRPr="009606DE">
              <w:rPr>
                <w:rFonts w:ascii="Century Gothic" w:hAnsi="Century Gothic"/>
                <w:sz w:val="18"/>
                <w:szCs w:val="18"/>
              </w:rPr>
              <w:t xml:space="preserve">representaciones de los partidos políticos los días 29 de abril y 6 de mayo de 2019, respectivamente, y se anexó la documentación requerida en la convocatoria a la </w:t>
            </w:r>
            <w:r>
              <w:rPr>
                <w:rFonts w:ascii="Century Gothic" w:hAnsi="Century Gothic"/>
                <w:sz w:val="18"/>
                <w:szCs w:val="18"/>
              </w:rPr>
              <w:t>03SE-</w:t>
            </w:r>
            <w:r w:rsidRPr="009606DE">
              <w:rPr>
                <w:rFonts w:ascii="Century Gothic" w:hAnsi="Century Gothic"/>
                <w:sz w:val="18"/>
                <w:szCs w:val="18"/>
              </w:rPr>
              <w:t>CVME.</w:t>
            </w:r>
          </w:p>
        </w:tc>
      </w:tr>
      <w:tr w:rsidR="0078385E" w:rsidRPr="00B732AD" w14:paraId="4F87C194" w14:textId="77777777" w:rsidTr="00885581">
        <w:trPr>
          <w:trHeight w:val="20"/>
        </w:trPr>
        <w:tc>
          <w:tcPr>
            <w:tcW w:w="1275" w:type="dxa"/>
            <w:vMerge/>
            <w:tcBorders>
              <w:right w:val="nil"/>
            </w:tcBorders>
            <w:shd w:val="clear" w:color="auto" w:fill="auto"/>
            <w:vAlign w:val="center"/>
          </w:tcPr>
          <w:p w14:paraId="401FA0C8" w14:textId="77777777" w:rsidR="0078385E"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641CE2D8" w14:textId="6DB69DDC"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05/2019</w:t>
            </w:r>
          </w:p>
        </w:tc>
        <w:tc>
          <w:tcPr>
            <w:tcW w:w="1233" w:type="dxa"/>
            <w:tcBorders>
              <w:left w:val="nil"/>
              <w:right w:val="nil"/>
            </w:tcBorders>
            <w:vAlign w:val="center"/>
          </w:tcPr>
          <w:p w14:paraId="43303E04" w14:textId="7FD31F27"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04.04.2019</w:t>
            </w:r>
          </w:p>
        </w:tc>
        <w:tc>
          <w:tcPr>
            <w:tcW w:w="1701" w:type="dxa"/>
            <w:tcBorders>
              <w:left w:val="nil"/>
              <w:right w:val="nil"/>
            </w:tcBorders>
            <w:shd w:val="clear" w:color="auto" w:fill="auto"/>
            <w:vAlign w:val="center"/>
          </w:tcPr>
          <w:p w14:paraId="43376FD4" w14:textId="4F532145"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40C9FF6B" w14:textId="2DCBF000" w:rsidR="0078385E" w:rsidRPr="009606DE" w:rsidRDefault="0078385E" w:rsidP="0078385E">
            <w:pPr>
              <w:spacing w:before="60" w:after="60"/>
              <w:jc w:val="both"/>
              <w:rPr>
                <w:rFonts w:ascii="Century Gothic" w:hAnsi="Century Gothic" w:cs="Arial"/>
                <w:sz w:val="18"/>
                <w:szCs w:val="16"/>
              </w:rPr>
            </w:pPr>
            <w:r w:rsidRPr="009606DE">
              <w:rPr>
                <w:rFonts w:ascii="Century Gothic" w:hAnsi="Century Gothic" w:cs="Arial"/>
                <w:sz w:val="18"/>
                <w:szCs w:val="16"/>
              </w:rPr>
              <w:t>Realizar precisiones en el Cuadro 1</w:t>
            </w:r>
            <w:r>
              <w:rPr>
                <w:rFonts w:ascii="Century Gothic" w:hAnsi="Century Gothic" w:cs="Arial"/>
                <w:sz w:val="18"/>
                <w:szCs w:val="16"/>
              </w:rPr>
              <w:t xml:space="preserve"> del Procedimiento</w:t>
            </w:r>
            <w:r w:rsidRPr="009606DE">
              <w:rPr>
                <w:rFonts w:ascii="Century Gothic" w:hAnsi="Century Gothic" w:cs="Arial"/>
                <w:sz w:val="18"/>
                <w:szCs w:val="16"/>
              </w:rPr>
              <w:t>, referido en la sección de apertura del Sobre-Postal-Voto y registro del Sobre-Voto.</w:t>
            </w:r>
          </w:p>
        </w:tc>
        <w:tc>
          <w:tcPr>
            <w:tcW w:w="2052" w:type="dxa"/>
            <w:tcBorders>
              <w:left w:val="nil"/>
              <w:right w:val="nil"/>
            </w:tcBorders>
            <w:shd w:val="clear" w:color="auto" w:fill="auto"/>
            <w:vAlign w:val="center"/>
          </w:tcPr>
          <w:p w14:paraId="205878D3" w14:textId="187C53E4"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7D1FFF08" w14:textId="255FD792" w:rsidR="0078385E" w:rsidRPr="009606DE" w:rsidRDefault="0078385E" w:rsidP="0078385E">
            <w:pPr>
              <w:spacing w:before="60" w:after="60"/>
              <w:jc w:val="both"/>
              <w:rPr>
                <w:rFonts w:ascii="Century Gothic" w:hAnsi="Century Gothic"/>
                <w:sz w:val="18"/>
                <w:szCs w:val="18"/>
              </w:rPr>
            </w:pPr>
            <w:r w:rsidRPr="009606DE">
              <w:rPr>
                <w:rFonts w:ascii="Century Gothic" w:hAnsi="Century Gothic"/>
                <w:sz w:val="18"/>
                <w:szCs w:val="16"/>
              </w:rPr>
              <w:t xml:space="preserve">Se realizó la adecuación solicitada en el Procedimiento para la recepción, registro, clasificación y resguardo del Sobre-Voto, para su presentación y, en su caso, aprobación en la sesión ordinaria de la </w:t>
            </w:r>
            <w:r>
              <w:rPr>
                <w:rFonts w:ascii="Century Gothic" w:hAnsi="Century Gothic"/>
                <w:sz w:val="18"/>
                <w:szCs w:val="16"/>
              </w:rPr>
              <w:t>JGE</w:t>
            </w:r>
            <w:r w:rsidRPr="009606DE">
              <w:rPr>
                <w:rFonts w:ascii="Century Gothic" w:hAnsi="Century Gothic"/>
                <w:sz w:val="18"/>
                <w:szCs w:val="16"/>
              </w:rPr>
              <w:t xml:space="preserve"> </w:t>
            </w:r>
            <w:r>
              <w:rPr>
                <w:rFonts w:ascii="Century Gothic" w:hAnsi="Century Gothic"/>
                <w:sz w:val="18"/>
                <w:szCs w:val="16"/>
              </w:rPr>
              <w:t>celebrada</w:t>
            </w:r>
            <w:r w:rsidRPr="009606DE">
              <w:rPr>
                <w:rFonts w:ascii="Century Gothic" w:hAnsi="Century Gothic"/>
                <w:sz w:val="18"/>
                <w:szCs w:val="16"/>
              </w:rPr>
              <w:t xml:space="preserve"> 11 de abril de 2019</w:t>
            </w:r>
            <w:r>
              <w:rPr>
                <w:rFonts w:ascii="Century Gothic" w:hAnsi="Century Gothic"/>
                <w:sz w:val="18"/>
                <w:szCs w:val="16"/>
              </w:rPr>
              <w:t>, al que le correspondió el Acuerdo INE/JGE63/2019</w:t>
            </w:r>
            <w:r w:rsidRPr="009606DE">
              <w:rPr>
                <w:rFonts w:ascii="Century Gothic" w:hAnsi="Century Gothic"/>
                <w:sz w:val="18"/>
                <w:szCs w:val="16"/>
              </w:rPr>
              <w:t>.</w:t>
            </w:r>
          </w:p>
        </w:tc>
      </w:tr>
      <w:tr w:rsidR="0078385E" w:rsidRPr="00B732AD" w14:paraId="41F73A14" w14:textId="77777777" w:rsidTr="00885581">
        <w:trPr>
          <w:trHeight w:val="20"/>
        </w:trPr>
        <w:tc>
          <w:tcPr>
            <w:tcW w:w="1275" w:type="dxa"/>
            <w:vMerge/>
            <w:tcBorders>
              <w:right w:val="nil"/>
            </w:tcBorders>
            <w:shd w:val="clear" w:color="auto" w:fill="auto"/>
            <w:vAlign w:val="center"/>
          </w:tcPr>
          <w:p w14:paraId="10BEC2D7" w14:textId="77777777" w:rsidR="0078385E"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5EDDF0B9" w14:textId="328EB9D8"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04/2019</w:t>
            </w:r>
          </w:p>
        </w:tc>
        <w:tc>
          <w:tcPr>
            <w:tcW w:w="1233" w:type="dxa"/>
            <w:tcBorders>
              <w:left w:val="nil"/>
              <w:right w:val="nil"/>
            </w:tcBorders>
            <w:vAlign w:val="center"/>
          </w:tcPr>
          <w:p w14:paraId="0DC7CE87" w14:textId="615F196C"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02.05.2019</w:t>
            </w:r>
          </w:p>
        </w:tc>
        <w:tc>
          <w:tcPr>
            <w:tcW w:w="1701" w:type="dxa"/>
            <w:tcBorders>
              <w:left w:val="nil"/>
              <w:right w:val="nil"/>
            </w:tcBorders>
            <w:shd w:val="clear" w:color="auto" w:fill="auto"/>
            <w:vAlign w:val="center"/>
          </w:tcPr>
          <w:p w14:paraId="0368C0BA" w14:textId="2CC7F326"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64B66481" w14:textId="1EDDA766" w:rsidR="0078385E" w:rsidRPr="009606DE" w:rsidRDefault="0078385E" w:rsidP="0078385E">
            <w:pPr>
              <w:spacing w:before="60" w:after="60"/>
              <w:jc w:val="both"/>
              <w:rPr>
                <w:rFonts w:ascii="Century Gothic" w:hAnsi="Century Gothic" w:cs="Arial"/>
                <w:sz w:val="18"/>
                <w:szCs w:val="16"/>
              </w:rPr>
            </w:pPr>
            <w:r w:rsidRPr="009606DE">
              <w:rPr>
                <w:rFonts w:ascii="Century Gothic" w:hAnsi="Century Gothic" w:cs="Arial"/>
                <w:sz w:val="18"/>
                <w:szCs w:val="16"/>
              </w:rPr>
              <w:t>Informar sobre la definición del periodo en que permanecerán bajo resguardo los PEP devueltos previo a su reenvío.</w:t>
            </w:r>
          </w:p>
        </w:tc>
        <w:tc>
          <w:tcPr>
            <w:tcW w:w="2052" w:type="dxa"/>
            <w:tcBorders>
              <w:left w:val="nil"/>
              <w:right w:val="nil"/>
            </w:tcBorders>
            <w:shd w:val="clear" w:color="auto" w:fill="auto"/>
            <w:vAlign w:val="center"/>
          </w:tcPr>
          <w:p w14:paraId="443A86E6" w14:textId="7AEB620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tc>
        <w:tc>
          <w:tcPr>
            <w:tcW w:w="3546" w:type="dxa"/>
            <w:tcBorders>
              <w:left w:val="nil"/>
            </w:tcBorders>
            <w:shd w:val="clear" w:color="auto" w:fill="auto"/>
            <w:vAlign w:val="center"/>
          </w:tcPr>
          <w:p w14:paraId="1455FDD3" w14:textId="0A095E66" w:rsidR="0078385E" w:rsidRPr="009606DE" w:rsidRDefault="0078385E" w:rsidP="0078385E">
            <w:pPr>
              <w:spacing w:before="60" w:after="60"/>
              <w:jc w:val="both"/>
              <w:rPr>
                <w:rFonts w:ascii="Century Gothic" w:hAnsi="Century Gothic"/>
                <w:sz w:val="18"/>
                <w:szCs w:val="16"/>
              </w:rPr>
            </w:pPr>
            <w:r w:rsidRPr="009606DE">
              <w:rPr>
                <w:rFonts w:ascii="Century Gothic" w:hAnsi="Century Gothic"/>
                <w:sz w:val="18"/>
                <w:szCs w:val="16"/>
              </w:rPr>
              <w:t xml:space="preserve">Conforme a lo establecido en el Anexo Técnico para la contratación del servicio de distribución y entrega internacional del PEP y la recepción del Sobre-Postal-Voto, en aquellos casos en que, una vez transcurridos los 7 días naturales para que la </w:t>
            </w:r>
            <w:r>
              <w:rPr>
                <w:rFonts w:ascii="Century Gothic" w:hAnsi="Century Gothic"/>
                <w:sz w:val="18"/>
                <w:szCs w:val="16"/>
              </w:rPr>
              <w:t xml:space="preserve">ciudadana </w:t>
            </w:r>
            <w:r w:rsidRPr="009606DE">
              <w:rPr>
                <w:rFonts w:ascii="Century Gothic" w:hAnsi="Century Gothic"/>
                <w:sz w:val="18"/>
                <w:szCs w:val="16"/>
              </w:rPr>
              <w:t>o el ciudadano acuda a la oficina</w:t>
            </w:r>
            <w:r>
              <w:rPr>
                <w:rFonts w:ascii="Century Gothic" w:hAnsi="Century Gothic"/>
                <w:sz w:val="18"/>
                <w:szCs w:val="16"/>
              </w:rPr>
              <w:t xml:space="preserve"> de mensajería bajo la modalidad de servicio</w:t>
            </w:r>
            <w:r w:rsidRPr="009606DE">
              <w:rPr>
                <w:rFonts w:ascii="Century Gothic" w:hAnsi="Century Gothic"/>
                <w:sz w:val="18"/>
                <w:szCs w:val="16"/>
              </w:rPr>
              <w:t xml:space="preserve"> “Ocurre” a recoger su PEP y no se haya logrado la </w:t>
            </w:r>
            <w:r w:rsidRPr="009606DE">
              <w:rPr>
                <w:rFonts w:ascii="Century Gothic" w:hAnsi="Century Gothic"/>
                <w:sz w:val="18"/>
                <w:szCs w:val="16"/>
              </w:rPr>
              <w:lastRenderedPageBreak/>
              <w:t>entrega de dicho paquete, el proveedor del servicio de mensajería realizará la devolución del PEP a México, para que el INE continúe realizando los intentos de contacto y coordinar un nuevo intento de entrega a la o al ciudadano. El tiempo establecido para esta actividad no deberá ser mayor a 12 días naturales, sin que dicho periodo rebase la fecha del 23 de mayo de 2019, con la finalidad de garantizar el retorno del Sobre-Postal-Voto.</w:t>
            </w:r>
          </w:p>
        </w:tc>
      </w:tr>
      <w:tr w:rsidR="0078385E" w:rsidRPr="00B732AD" w14:paraId="31FEE191" w14:textId="77777777" w:rsidTr="00885581">
        <w:trPr>
          <w:trHeight w:val="20"/>
        </w:trPr>
        <w:tc>
          <w:tcPr>
            <w:tcW w:w="1275" w:type="dxa"/>
            <w:vMerge w:val="restart"/>
            <w:tcBorders>
              <w:right w:val="nil"/>
            </w:tcBorders>
            <w:shd w:val="clear" w:color="auto" w:fill="auto"/>
            <w:vAlign w:val="center"/>
          </w:tcPr>
          <w:p w14:paraId="5C89094B" w14:textId="77777777" w:rsidR="0078385E" w:rsidRDefault="0078385E" w:rsidP="0078385E">
            <w:pPr>
              <w:spacing w:before="60" w:after="60"/>
              <w:jc w:val="center"/>
              <w:rPr>
                <w:rFonts w:ascii="Century Gothic" w:hAnsi="Century Gothic"/>
                <w:sz w:val="18"/>
                <w:szCs w:val="18"/>
              </w:rPr>
            </w:pPr>
            <w:r>
              <w:rPr>
                <w:rFonts w:ascii="Century Gothic" w:hAnsi="Century Gothic"/>
                <w:sz w:val="18"/>
                <w:szCs w:val="18"/>
              </w:rPr>
              <w:t>02SE-CVME</w:t>
            </w:r>
          </w:p>
          <w:p w14:paraId="76D2ED59" w14:textId="24FF1A07" w:rsidR="0078385E" w:rsidRDefault="0078385E" w:rsidP="0078385E">
            <w:pPr>
              <w:spacing w:before="60" w:after="60"/>
              <w:jc w:val="center"/>
              <w:rPr>
                <w:rFonts w:ascii="Century Gothic" w:hAnsi="Century Gothic"/>
                <w:sz w:val="18"/>
                <w:szCs w:val="18"/>
              </w:rPr>
            </w:pPr>
            <w:r>
              <w:rPr>
                <w:rFonts w:ascii="Century Gothic" w:hAnsi="Century Gothic"/>
                <w:sz w:val="18"/>
                <w:szCs w:val="18"/>
              </w:rPr>
              <w:t>26.02.2019</w:t>
            </w:r>
          </w:p>
        </w:tc>
        <w:tc>
          <w:tcPr>
            <w:tcW w:w="894" w:type="dxa"/>
            <w:tcBorders>
              <w:left w:val="nil"/>
              <w:right w:val="nil"/>
            </w:tcBorders>
            <w:vAlign w:val="center"/>
          </w:tcPr>
          <w:p w14:paraId="31DE059B" w14:textId="3E421882"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03/2019</w:t>
            </w:r>
          </w:p>
        </w:tc>
        <w:tc>
          <w:tcPr>
            <w:tcW w:w="1233" w:type="dxa"/>
            <w:tcBorders>
              <w:left w:val="nil"/>
              <w:right w:val="nil"/>
            </w:tcBorders>
            <w:vAlign w:val="center"/>
          </w:tcPr>
          <w:p w14:paraId="5F370170" w14:textId="185F20A0"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05.03.2019</w:t>
            </w:r>
          </w:p>
        </w:tc>
        <w:tc>
          <w:tcPr>
            <w:tcW w:w="1701" w:type="dxa"/>
            <w:tcBorders>
              <w:left w:val="nil"/>
              <w:right w:val="nil"/>
            </w:tcBorders>
            <w:shd w:val="clear" w:color="auto" w:fill="auto"/>
            <w:vAlign w:val="center"/>
          </w:tcPr>
          <w:p w14:paraId="2D89E586" w14:textId="454ABCBA"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1E3713D5" w14:textId="557AA26E" w:rsidR="0078385E" w:rsidRPr="009606DE" w:rsidRDefault="0078385E" w:rsidP="0078385E">
            <w:pPr>
              <w:spacing w:before="60" w:after="60"/>
              <w:jc w:val="both"/>
              <w:rPr>
                <w:rFonts w:ascii="Century Gothic" w:hAnsi="Century Gothic" w:cs="Arial"/>
                <w:sz w:val="18"/>
                <w:szCs w:val="16"/>
              </w:rPr>
            </w:pPr>
            <w:r w:rsidRPr="009606DE">
              <w:rPr>
                <w:rFonts w:ascii="Century Gothic" w:hAnsi="Century Gothic" w:cs="Arial"/>
                <w:sz w:val="18"/>
                <w:szCs w:val="16"/>
              </w:rPr>
              <w:t>Celebrar una reunión y visita de trabajo en las instalaciones del INETEL para clarificar el aspecto operativo para contactar a las poblanas y los poblanos para registrarse en la LNERE.</w:t>
            </w:r>
          </w:p>
        </w:tc>
        <w:tc>
          <w:tcPr>
            <w:tcW w:w="2052" w:type="dxa"/>
            <w:tcBorders>
              <w:left w:val="nil"/>
              <w:right w:val="nil"/>
            </w:tcBorders>
            <w:shd w:val="clear" w:color="auto" w:fill="auto"/>
            <w:vAlign w:val="center"/>
          </w:tcPr>
          <w:p w14:paraId="3556B52E" w14:textId="7777777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p w14:paraId="4200972A" w14:textId="51C13E64"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2BB3F65C" w14:textId="53F39854" w:rsidR="0078385E" w:rsidRPr="009606DE" w:rsidRDefault="0078385E" w:rsidP="0078385E">
            <w:pPr>
              <w:spacing w:before="60" w:after="60"/>
              <w:jc w:val="both"/>
              <w:rPr>
                <w:rFonts w:ascii="Century Gothic" w:hAnsi="Century Gothic"/>
                <w:sz w:val="18"/>
                <w:szCs w:val="16"/>
              </w:rPr>
            </w:pPr>
            <w:r w:rsidRPr="009606DE">
              <w:rPr>
                <w:rFonts w:ascii="Century Gothic" w:hAnsi="Century Gothic"/>
                <w:sz w:val="18"/>
                <w:szCs w:val="16"/>
              </w:rPr>
              <w:t xml:space="preserve">Se efectuó la visita al Centro de Atención Ciudadana INETEL, al término de la reunión de trabajo con representaciones partidistas </w:t>
            </w:r>
            <w:r>
              <w:rPr>
                <w:rFonts w:ascii="Century Gothic" w:hAnsi="Century Gothic"/>
                <w:sz w:val="18"/>
                <w:szCs w:val="16"/>
              </w:rPr>
              <w:t xml:space="preserve">celebrada el 5 de marzo de 2019, </w:t>
            </w:r>
            <w:r w:rsidRPr="009606DE">
              <w:rPr>
                <w:rFonts w:ascii="Century Gothic" w:hAnsi="Century Gothic"/>
                <w:sz w:val="18"/>
                <w:szCs w:val="16"/>
              </w:rPr>
              <w:t>para dar seguimiento a las actividades del VMRE, en donde se atendieron observaciones y comentarios.</w:t>
            </w:r>
          </w:p>
        </w:tc>
      </w:tr>
      <w:tr w:rsidR="0078385E" w:rsidRPr="00B732AD" w14:paraId="5E2BF4F4" w14:textId="77777777" w:rsidTr="00885581">
        <w:trPr>
          <w:trHeight w:val="20"/>
        </w:trPr>
        <w:tc>
          <w:tcPr>
            <w:tcW w:w="1275" w:type="dxa"/>
            <w:vMerge/>
            <w:tcBorders>
              <w:right w:val="nil"/>
            </w:tcBorders>
            <w:shd w:val="clear" w:color="auto" w:fill="auto"/>
            <w:vAlign w:val="center"/>
          </w:tcPr>
          <w:p w14:paraId="46218A0D" w14:textId="507FF028" w:rsidR="0078385E"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68BA563C" w14:textId="14CC3EB8"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02/2019</w:t>
            </w:r>
          </w:p>
        </w:tc>
        <w:tc>
          <w:tcPr>
            <w:tcW w:w="1233" w:type="dxa"/>
            <w:tcBorders>
              <w:left w:val="nil"/>
              <w:right w:val="nil"/>
            </w:tcBorders>
            <w:vAlign w:val="center"/>
          </w:tcPr>
          <w:p w14:paraId="78C9651B" w14:textId="14734C2E"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04.03.2019</w:t>
            </w:r>
          </w:p>
        </w:tc>
        <w:tc>
          <w:tcPr>
            <w:tcW w:w="1701" w:type="dxa"/>
            <w:tcBorders>
              <w:left w:val="nil"/>
              <w:right w:val="nil"/>
            </w:tcBorders>
            <w:shd w:val="clear" w:color="auto" w:fill="auto"/>
            <w:vAlign w:val="center"/>
          </w:tcPr>
          <w:p w14:paraId="4F8B3422" w14:textId="5C3F05AB"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2A5BCB41" w14:textId="04156367" w:rsidR="0078385E" w:rsidRPr="009606DE" w:rsidRDefault="0078385E" w:rsidP="0078385E">
            <w:pPr>
              <w:spacing w:before="60" w:after="60"/>
              <w:jc w:val="both"/>
              <w:rPr>
                <w:rFonts w:ascii="Century Gothic" w:hAnsi="Century Gothic" w:cs="Arial"/>
                <w:sz w:val="18"/>
                <w:szCs w:val="16"/>
              </w:rPr>
            </w:pPr>
            <w:r w:rsidRPr="009606DE">
              <w:rPr>
                <w:rFonts w:ascii="Century Gothic" w:hAnsi="Century Gothic" w:cs="Arial"/>
                <w:sz w:val="18"/>
                <w:szCs w:val="16"/>
              </w:rPr>
              <w:t>Entregar información más detallada de los trabajos para contactar a las poblanas y los poblanos para registrarse en la LNERE y el estatus de las llamadas.</w:t>
            </w:r>
          </w:p>
        </w:tc>
        <w:tc>
          <w:tcPr>
            <w:tcW w:w="2052" w:type="dxa"/>
            <w:tcBorders>
              <w:left w:val="nil"/>
              <w:right w:val="nil"/>
            </w:tcBorders>
            <w:shd w:val="clear" w:color="auto" w:fill="auto"/>
            <w:vAlign w:val="center"/>
          </w:tcPr>
          <w:p w14:paraId="48200212" w14:textId="7777777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1E913A5B" w14:textId="283A6207" w:rsidR="0078385E" w:rsidRPr="003E2D99"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4478824F" w14:textId="3DB45142" w:rsidR="0078385E" w:rsidRPr="009606DE" w:rsidRDefault="0078385E" w:rsidP="0078385E">
            <w:pPr>
              <w:spacing w:before="60" w:after="60"/>
              <w:jc w:val="both"/>
              <w:rPr>
                <w:rFonts w:ascii="Century Gothic" w:hAnsi="Century Gothic"/>
                <w:sz w:val="18"/>
              </w:rPr>
            </w:pPr>
            <w:r w:rsidRPr="009606DE">
              <w:rPr>
                <w:rFonts w:ascii="Century Gothic" w:hAnsi="Century Gothic"/>
                <w:sz w:val="18"/>
                <w:szCs w:val="16"/>
              </w:rPr>
              <w:t xml:space="preserve">Se entregó el reporte de avance en la conformación de la LNERE para el </w:t>
            </w:r>
            <w:r>
              <w:rPr>
                <w:rFonts w:ascii="Century Gothic" w:hAnsi="Century Gothic"/>
                <w:sz w:val="18"/>
                <w:szCs w:val="16"/>
              </w:rPr>
              <w:t>PELE</w:t>
            </w:r>
            <w:r w:rsidRPr="009606DE">
              <w:rPr>
                <w:rFonts w:ascii="Century Gothic" w:hAnsi="Century Gothic"/>
                <w:sz w:val="18"/>
                <w:szCs w:val="16"/>
              </w:rPr>
              <w:t xml:space="preserve"> 2019 en el estado de Puebla, con información detallada, mediante correo electrónico a los integrantes de la CVME. Asimismo, se </w:t>
            </w:r>
            <w:r>
              <w:rPr>
                <w:rFonts w:ascii="Century Gothic" w:hAnsi="Century Gothic"/>
                <w:sz w:val="18"/>
                <w:szCs w:val="16"/>
              </w:rPr>
              <w:t xml:space="preserve">realizó una </w:t>
            </w:r>
            <w:r w:rsidRPr="009606DE">
              <w:rPr>
                <w:rFonts w:ascii="Century Gothic" w:hAnsi="Century Gothic"/>
                <w:sz w:val="18"/>
                <w:szCs w:val="16"/>
              </w:rPr>
              <w:t>actualización diaria de la información.</w:t>
            </w:r>
          </w:p>
        </w:tc>
      </w:tr>
      <w:tr w:rsidR="0078385E" w:rsidRPr="00B732AD" w14:paraId="6551DBF0" w14:textId="77777777" w:rsidTr="00885581">
        <w:trPr>
          <w:trHeight w:val="20"/>
        </w:trPr>
        <w:tc>
          <w:tcPr>
            <w:tcW w:w="1275" w:type="dxa"/>
            <w:vMerge/>
            <w:tcBorders>
              <w:right w:val="nil"/>
            </w:tcBorders>
            <w:shd w:val="clear" w:color="auto" w:fill="auto"/>
            <w:vAlign w:val="center"/>
          </w:tcPr>
          <w:p w14:paraId="6E7D655F" w14:textId="77777777" w:rsidR="0078385E" w:rsidRDefault="0078385E" w:rsidP="0078385E">
            <w:pPr>
              <w:spacing w:before="60" w:after="60"/>
              <w:jc w:val="center"/>
              <w:rPr>
                <w:rFonts w:ascii="Century Gothic" w:hAnsi="Century Gothic"/>
                <w:sz w:val="18"/>
                <w:szCs w:val="18"/>
              </w:rPr>
            </w:pPr>
          </w:p>
        </w:tc>
        <w:tc>
          <w:tcPr>
            <w:tcW w:w="894" w:type="dxa"/>
            <w:tcBorders>
              <w:left w:val="nil"/>
              <w:right w:val="nil"/>
            </w:tcBorders>
            <w:vAlign w:val="center"/>
          </w:tcPr>
          <w:p w14:paraId="291DAF4D" w14:textId="25D31D65"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01/2019</w:t>
            </w:r>
          </w:p>
        </w:tc>
        <w:tc>
          <w:tcPr>
            <w:tcW w:w="1233" w:type="dxa"/>
            <w:tcBorders>
              <w:left w:val="nil"/>
              <w:right w:val="nil"/>
            </w:tcBorders>
            <w:vAlign w:val="center"/>
          </w:tcPr>
          <w:p w14:paraId="59C061F0" w14:textId="263E4114"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05.03.2019</w:t>
            </w:r>
          </w:p>
        </w:tc>
        <w:tc>
          <w:tcPr>
            <w:tcW w:w="1701" w:type="dxa"/>
            <w:tcBorders>
              <w:left w:val="nil"/>
              <w:right w:val="nil"/>
            </w:tcBorders>
            <w:shd w:val="clear" w:color="auto" w:fill="auto"/>
            <w:vAlign w:val="center"/>
          </w:tcPr>
          <w:p w14:paraId="72DAF1A4" w14:textId="6138C3E7"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4750428" w14:textId="49AA195E" w:rsidR="0078385E" w:rsidRPr="00FC6E25" w:rsidRDefault="0078385E" w:rsidP="0078385E">
            <w:pPr>
              <w:spacing w:before="60" w:after="60"/>
              <w:jc w:val="both"/>
              <w:rPr>
                <w:rFonts w:ascii="Century Gothic" w:hAnsi="Century Gothic" w:cs="Arial"/>
                <w:sz w:val="18"/>
                <w:szCs w:val="16"/>
              </w:rPr>
            </w:pPr>
            <w:r w:rsidRPr="00FC6E25">
              <w:rPr>
                <w:rFonts w:ascii="Century Gothic" w:hAnsi="Century Gothic" w:cs="Arial"/>
                <w:sz w:val="18"/>
                <w:szCs w:val="16"/>
              </w:rPr>
              <w:t xml:space="preserve">Programar una reunión de trabajo con representaciones partidistas para dar seguimiento a las actividades del VMRE para el </w:t>
            </w:r>
            <w:r>
              <w:rPr>
                <w:rFonts w:ascii="Century Gothic" w:hAnsi="Century Gothic" w:cs="Arial"/>
                <w:sz w:val="18"/>
                <w:szCs w:val="16"/>
              </w:rPr>
              <w:t>PELE</w:t>
            </w:r>
            <w:r w:rsidRPr="00FC6E25">
              <w:rPr>
                <w:rFonts w:ascii="Century Gothic" w:hAnsi="Century Gothic" w:cs="Arial"/>
                <w:sz w:val="18"/>
                <w:szCs w:val="16"/>
              </w:rPr>
              <w:t xml:space="preserve"> 2019 en el estado de Puebla.</w:t>
            </w:r>
          </w:p>
        </w:tc>
        <w:tc>
          <w:tcPr>
            <w:tcW w:w="2052" w:type="dxa"/>
            <w:tcBorders>
              <w:left w:val="nil"/>
              <w:right w:val="nil"/>
            </w:tcBorders>
            <w:shd w:val="clear" w:color="auto" w:fill="auto"/>
            <w:vAlign w:val="center"/>
          </w:tcPr>
          <w:p w14:paraId="54502234" w14:textId="7777777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 xml:space="preserve">Consejero Electoral, Lic. Enrique Andrade González, </w:t>
            </w:r>
            <w:r>
              <w:rPr>
                <w:rFonts w:ascii="Century Gothic" w:eastAsia="Times New Roman" w:hAnsi="Century Gothic" w:cs="Corbel"/>
                <w:bCs/>
                <w:sz w:val="18"/>
                <w:szCs w:val="18"/>
              </w:rPr>
              <w:lastRenderedPageBreak/>
              <w:t>Presidente de la CVME.</w:t>
            </w:r>
          </w:p>
          <w:p w14:paraId="28A11DE5" w14:textId="77777777" w:rsidR="0078385E"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del Poder Legislativo de MC.</w:t>
            </w:r>
          </w:p>
          <w:p w14:paraId="282D5BCF" w14:textId="6B9A5118" w:rsidR="0078385E" w:rsidRPr="003E2D99" w:rsidRDefault="0078385E" w:rsidP="0078385E">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6F27CF8A" w14:textId="1FF47C39" w:rsidR="0078385E" w:rsidRPr="00FC6E25" w:rsidRDefault="0078385E" w:rsidP="0078385E">
            <w:pPr>
              <w:spacing w:before="60" w:after="60"/>
              <w:jc w:val="both"/>
              <w:rPr>
                <w:rFonts w:ascii="Century Gothic" w:hAnsi="Century Gothic"/>
                <w:sz w:val="18"/>
              </w:rPr>
            </w:pPr>
            <w:r w:rsidRPr="00FC6E25">
              <w:rPr>
                <w:rFonts w:ascii="Century Gothic" w:hAnsi="Century Gothic"/>
                <w:sz w:val="18"/>
                <w:szCs w:val="16"/>
              </w:rPr>
              <w:lastRenderedPageBreak/>
              <w:t xml:space="preserve">Se efectuó la reunión de trabajo en la Sala de Juntas de la DERFE, en el que se expusieron los aspectos operativos del VMRE para el </w:t>
            </w:r>
            <w:r>
              <w:rPr>
                <w:rFonts w:ascii="Century Gothic" w:hAnsi="Century Gothic"/>
                <w:sz w:val="18"/>
                <w:szCs w:val="16"/>
              </w:rPr>
              <w:t>PELE</w:t>
            </w:r>
            <w:r w:rsidRPr="00FC6E25">
              <w:rPr>
                <w:rFonts w:ascii="Century Gothic" w:hAnsi="Century Gothic"/>
                <w:sz w:val="18"/>
                <w:szCs w:val="16"/>
              </w:rPr>
              <w:t xml:space="preserve"> 2019 en el estado de Puebla, en los que las </w:t>
            </w:r>
            <w:r w:rsidRPr="00FC6E25">
              <w:rPr>
                <w:rFonts w:ascii="Century Gothic" w:hAnsi="Century Gothic"/>
                <w:sz w:val="18"/>
                <w:szCs w:val="16"/>
              </w:rPr>
              <w:lastRenderedPageBreak/>
              <w:t xml:space="preserve">representaciones partidistas </w:t>
            </w:r>
            <w:r>
              <w:rPr>
                <w:rFonts w:ascii="Century Gothic" w:hAnsi="Century Gothic"/>
                <w:sz w:val="18"/>
                <w:szCs w:val="16"/>
              </w:rPr>
              <w:t xml:space="preserve">dieron </w:t>
            </w:r>
            <w:r w:rsidRPr="00FC6E25">
              <w:rPr>
                <w:rFonts w:ascii="Century Gothic" w:hAnsi="Century Gothic"/>
                <w:sz w:val="18"/>
                <w:szCs w:val="16"/>
              </w:rPr>
              <w:t xml:space="preserve">seguimiento. El 8 de marzo de 2019, la CNV aprobó, mediante Acuerdo INE/CNV08/MAR/2019, la creación del </w:t>
            </w:r>
            <w:r>
              <w:rPr>
                <w:rFonts w:ascii="Century Gothic" w:hAnsi="Century Gothic"/>
                <w:sz w:val="18"/>
                <w:szCs w:val="16"/>
              </w:rPr>
              <w:t>GTLNERE</w:t>
            </w:r>
            <w:r w:rsidRPr="00FC6E25">
              <w:rPr>
                <w:rFonts w:ascii="Century Gothic" w:hAnsi="Century Gothic"/>
                <w:sz w:val="18"/>
                <w:szCs w:val="16"/>
              </w:rPr>
              <w:t xml:space="preserve">, con el objeto de dar seguimiento a las actividades relacionadas con el </w:t>
            </w:r>
            <w:r>
              <w:rPr>
                <w:rFonts w:ascii="Century Gothic" w:hAnsi="Century Gothic"/>
                <w:sz w:val="18"/>
                <w:szCs w:val="16"/>
              </w:rPr>
              <w:t>PELE</w:t>
            </w:r>
            <w:r w:rsidRPr="00FC6E25">
              <w:rPr>
                <w:rFonts w:ascii="Century Gothic" w:hAnsi="Century Gothic"/>
                <w:sz w:val="18"/>
                <w:szCs w:val="16"/>
              </w:rPr>
              <w:t xml:space="preserve"> 2019 en el estado de Puebla.</w:t>
            </w:r>
          </w:p>
        </w:tc>
      </w:tr>
      <w:tr w:rsidR="0078385E" w:rsidRPr="00B732AD" w14:paraId="6E84D6BA" w14:textId="77777777" w:rsidTr="00885581">
        <w:trPr>
          <w:trHeight w:val="20"/>
        </w:trPr>
        <w:tc>
          <w:tcPr>
            <w:tcW w:w="1275" w:type="dxa"/>
            <w:tcBorders>
              <w:right w:val="nil"/>
            </w:tcBorders>
            <w:shd w:val="clear" w:color="auto" w:fill="auto"/>
            <w:vAlign w:val="center"/>
          </w:tcPr>
          <w:p w14:paraId="52D4D7B8" w14:textId="77777777" w:rsidR="0078385E" w:rsidRDefault="0078385E" w:rsidP="0078385E">
            <w:pPr>
              <w:spacing w:before="60" w:after="60"/>
              <w:jc w:val="center"/>
              <w:rPr>
                <w:rFonts w:ascii="Century Gothic" w:hAnsi="Century Gothic"/>
                <w:sz w:val="18"/>
                <w:szCs w:val="18"/>
              </w:rPr>
            </w:pPr>
            <w:r>
              <w:rPr>
                <w:rFonts w:ascii="Century Gothic" w:hAnsi="Century Gothic"/>
                <w:sz w:val="18"/>
                <w:szCs w:val="18"/>
              </w:rPr>
              <w:t>01SO-CVME</w:t>
            </w:r>
          </w:p>
          <w:p w14:paraId="106F7B4E" w14:textId="3DD66E63" w:rsidR="0078385E" w:rsidRDefault="0078385E" w:rsidP="0078385E">
            <w:pPr>
              <w:spacing w:before="60" w:after="60"/>
              <w:jc w:val="center"/>
              <w:rPr>
                <w:rFonts w:ascii="Century Gothic" w:hAnsi="Century Gothic"/>
                <w:sz w:val="18"/>
                <w:szCs w:val="18"/>
              </w:rPr>
            </w:pPr>
            <w:r>
              <w:rPr>
                <w:rFonts w:ascii="Century Gothic" w:hAnsi="Century Gothic"/>
                <w:sz w:val="18"/>
                <w:szCs w:val="18"/>
              </w:rPr>
              <w:t>05.11.2018</w:t>
            </w:r>
          </w:p>
        </w:tc>
        <w:tc>
          <w:tcPr>
            <w:tcW w:w="894" w:type="dxa"/>
            <w:tcBorders>
              <w:left w:val="nil"/>
              <w:right w:val="nil"/>
            </w:tcBorders>
            <w:vAlign w:val="center"/>
          </w:tcPr>
          <w:p w14:paraId="0B83AD93" w14:textId="4F786361"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01/2018</w:t>
            </w:r>
          </w:p>
        </w:tc>
        <w:tc>
          <w:tcPr>
            <w:tcW w:w="1233" w:type="dxa"/>
            <w:tcBorders>
              <w:left w:val="nil"/>
              <w:right w:val="nil"/>
            </w:tcBorders>
            <w:vAlign w:val="center"/>
          </w:tcPr>
          <w:p w14:paraId="3D5350DE" w14:textId="77777777" w:rsidR="0078385E" w:rsidRDefault="0078385E" w:rsidP="0078385E">
            <w:pPr>
              <w:spacing w:before="60" w:after="60"/>
              <w:jc w:val="center"/>
              <w:rPr>
                <w:rFonts w:ascii="Century Gothic" w:hAnsi="Century Gothic"/>
                <w:sz w:val="18"/>
                <w:szCs w:val="18"/>
              </w:rPr>
            </w:pPr>
            <w:r>
              <w:rPr>
                <w:rFonts w:ascii="Century Gothic" w:hAnsi="Century Gothic"/>
                <w:sz w:val="18"/>
                <w:szCs w:val="18"/>
              </w:rPr>
              <w:t>14.11.2018</w:t>
            </w:r>
          </w:p>
          <w:p w14:paraId="1B1F8135" w14:textId="40521BC1" w:rsidR="0078385E" w:rsidRDefault="0078385E" w:rsidP="0078385E">
            <w:pPr>
              <w:spacing w:before="60" w:after="60"/>
              <w:jc w:val="center"/>
              <w:rPr>
                <w:rFonts w:ascii="Century Gothic" w:hAnsi="Century Gothic" w:cs="Arial"/>
                <w:sz w:val="18"/>
                <w:szCs w:val="18"/>
              </w:rPr>
            </w:pPr>
            <w:r>
              <w:rPr>
                <w:rFonts w:ascii="Century Gothic" w:hAnsi="Century Gothic"/>
                <w:sz w:val="18"/>
                <w:szCs w:val="18"/>
              </w:rPr>
              <w:t>31.01.2019</w:t>
            </w:r>
          </w:p>
        </w:tc>
        <w:tc>
          <w:tcPr>
            <w:tcW w:w="1701" w:type="dxa"/>
            <w:tcBorders>
              <w:left w:val="nil"/>
              <w:right w:val="nil"/>
            </w:tcBorders>
            <w:shd w:val="clear" w:color="auto" w:fill="auto"/>
            <w:vAlign w:val="center"/>
          </w:tcPr>
          <w:p w14:paraId="55A69D8B" w14:textId="447A190B" w:rsidR="0078385E" w:rsidRDefault="0078385E" w:rsidP="0078385E">
            <w:pPr>
              <w:spacing w:before="60" w:after="60"/>
              <w:jc w:val="center"/>
              <w:rPr>
                <w:rFonts w:ascii="Century Gothic" w:hAnsi="Century Gothic" w:cs="Arial"/>
                <w:sz w:val="18"/>
                <w:szCs w:val="18"/>
              </w:rPr>
            </w:pPr>
            <w:r>
              <w:rPr>
                <w:rFonts w:ascii="Century Gothic" w:hAnsi="Century Gothic" w:cs="Arial"/>
                <w:sz w:val="18"/>
                <w:szCs w:val="18"/>
              </w:rPr>
              <w:t>Cumplimiento de obligaciones de la Comisión</w:t>
            </w:r>
          </w:p>
        </w:tc>
        <w:tc>
          <w:tcPr>
            <w:tcW w:w="3190" w:type="dxa"/>
            <w:tcBorders>
              <w:left w:val="nil"/>
              <w:right w:val="nil"/>
            </w:tcBorders>
            <w:shd w:val="clear" w:color="auto" w:fill="auto"/>
            <w:vAlign w:val="center"/>
          </w:tcPr>
          <w:p w14:paraId="73F6BFB9" w14:textId="7B5D4EA8" w:rsidR="0078385E" w:rsidRPr="00FC6E25" w:rsidRDefault="0078385E" w:rsidP="0078385E">
            <w:pPr>
              <w:spacing w:before="60" w:after="60"/>
              <w:jc w:val="both"/>
              <w:rPr>
                <w:rFonts w:ascii="Century Gothic" w:hAnsi="Century Gothic" w:cs="Arial"/>
                <w:sz w:val="18"/>
                <w:szCs w:val="16"/>
              </w:rPr>
            </w:pPr>
            <w:r w:rsidRPr="00FC6E25">
              <w:rPr>
                <w:rFonts w:ascii="Century Gothic" w:hAnsi="Century Gothic" w:cs="Arial"/>
                <w:sz w:val="18"/>
                <w:szCs w:val="16"/>
              </w:rPr>
              <w:t>Incorporar en el Programa de Trabajo de la CVME el cronograma general de actividades.</w:t>
            </w:r>
          </w:p>
        </w:tc>
        <w:tc>
          <w:tcPr>
            <w:tcW w:w="2052" w:type="dxa"/>
            <w:tcBorders>
              <w:left w:val="nil"/>
              <w:right w:val="nil"/>
            </w:tcBorders>
            <w:shd w:val="clear" w:color="auto" w:fill="auto"/>
            <w:vAlign w:val="center"/>
          </w:tcPr>
          <w:p w14:paraId="5C26216E" w14:textId="494C9444" w:rsidR="0078385E" w:rsidRPr="003E2D99" w:rsidRDefault="0078385E" w:rsidP="0078385E">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3DDD514D" w14:textId="3C244ADC" w:rsidR="0078385E" w:rsidRPr="00FC6E25" w:rsidRDefault="0078385E" w:rsidP="0078385E">
            <w:pPr>
              <w:spacing w:before="60" w:after="60"/>
              <w:jc w:val="both"/>
              <w:rPr>
                <w:rFonts w:ascii="Century Gothic" w:hAnsi="Century Gothic"/>
                <w:sz w:val="18"/>
              </w:rPr>
            </w:pPr>
            <w:r w:rsidRPr="00FC6E25">
              <w:rPr>
                <w:rFonts w:ascii="Century Gothic" w:hAnsi="Century Gothic"/>
                <w:sz w:val="18"/>
                <w:szCs w:val="16"/>
              </w:rPr>
              <w:t>Se incluyó el cronograma general de actividades en el Programa de Trabajo de la CVME, que se presentó y aprobó en la sesión extraordinaria de Consejo General celebrada el 14 de noviembre de 2018. Posteriormente, la CVME aprobó la modificación del Programa de Trabajo y su cronograma de actividades, el cual fue finalmente aprobado por el Consejo General en la sesión extraordinaria celebrada el 6 de febrero de 2019.</w:t>
            </w:r>
          </w:p>
        </w:tc>
      </w:tr>
    </w:tbl>
    <w:p w14:paraId="017CDF8D" w14:textId="4703E16B" w:rsidR="004642FA" w:rsidRDefault="004642FA">
      <w:pPr>
        <w:rPr>
          <w:rFonts w:ascii="Century Gothic" w:eastAsia="Meiryo" w:hAnsi="Century Gothic"/>
          <w:bCs/>
          <w:color w:val="641345" w:themeColor="accent5"/>
          <w:szCs w:val="28"/>
        </w:rPr>
      </w:pPr>
    </w:p>
    <w:sectPr w:rsidR="004642FA" w:rsidSect="004F4803">
      <w:headerReference w:type="default" r:id="rId9"/>
      <w:footerReference w:type="even" r:id="rId10"/>
      <w:footerReference w:type="default" r:id="rId11"/>
      <w:headerReference w:type="first" r:id="rId12"/>
      <w:pgSz w:w="15840" w:h="12240" w:orient="landscape"/>
      <w:pgMar w:top="2268" w:right="1134" w:bottom="132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8EFA" w14:textId="77777777" w:rsidR="00EE058E" w:rsidRDefault="00EE058E">
      <w:r>
        <w:separator/>
      </w:r>
    </w:p>
  </w:endnote>
  <w:endnote w:type="continuationSeparator" w:id="0">
    <w:p w14:paraId="6E390A67" w14:textId="77777777" w:rsidR="00EE058E" w:rsidRDefault="00EE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98D7" w14:textId="70BCC2CD" w:rsidR="008F29DF" w:rsidRPr="00795207" w:rsidRDefault="008F29DF" w:rsidP="00F06ED7">
    <w:pPr>
      <w:pStyle w:val="Piedepgina"/>
      <w:framePr w:w="1381" w:wrap="around" w:vAnchor="text" w:hAnchor="page" w:x="13381" w:y="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331562">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331562">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p>
  <w:p w14:paraId="5D177EC4" w14:textId="2BF2CEF1" w:rsidR="008F29DF" w:rsidRDefault="00F06ED7"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4E2096F8">
              <wp:simplePos x="0" y="0"/>
              <wp:positionH relativeFrom="column">
                <wp:posOffset>1854835</wp:posOffset>
              </wp:positionH>
              <wp:positionV relativeFrom="paragraph">
                <wp:posOffset>-90170</wp:posOffset>
              </wp:positionV>
              <wp:extent cx="57638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C9FB6" w14:textId="4AA01E20"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78385E">
                            <w:rPr>
                              <w:rFonts w:ascii="Century Gothic" w:hAnsi="Century Gothic"/>
                              <w:sz w:val="16"/>
                            </w:rPr>
                            <w:t>26</w:t>
                          </w:r>
                          <w:r w:rsidR="00B63621">
                            <w:rPr>
                              <w:rFonts w:ascii="Century Gothic" w:hAnsi="Century Gothic"/>
                              <w:sz w:val="16"/>
                            </w:rPr>
                            <w:t xml:space="preserve"> de </w:t>
                          </w:r>
                          <w:r w:rsidR="004F243C">
                            <w:rPr>
                              <w:rFonts w:ascii="Century Gothic" w:hAnsi="Century Gothic"/>
                              <w:sz w:val="16"/>
                            </w:rPr>
                            <w:t>marzo</w:t>
                          </w:r>
                          <w:r w:rsidR="00E563DC">
                            <w:rPr>
                              <w:rFonts w:ascii="Century Gothic" w:hAnsi="Century Gothic"/>
                              <w:sz w:val="16"/>
                            </w:rPr>
                            <w:t xml:space="preserve"> </w:t>
                          </w:r>
                          <w:r w:rsidR="00B63621">
                            <w:rPr>
                              <w:rFonts w:ascii="Century Gothic" w:hAnsi="Century Gothic"/>
                              <w:sz w:val="16"/>
                            </w:rPr>
                            <w:t xml:space="preserve">de </w:t>
                          </w:r>
                          <w:r w:rsidR="00396608">
                            <w:rPr>
                              <w:rFonts w:ascii="Century Gothic" w:hAnsi="Century Gothic"/>
                              <w:sz w:val="16"/>
                            </w:rPr>
                            <w:t>20</w:t>
                          </w:r>
                          <w:r w:rsidR="00624752">
                            <w:rPr>
                              <w:rFonts w:ascii="Century Gothic" w:hAnsi="Century Gothic"/>
                              <w:sz w:val="16"/>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146.05pt;margin-top:-7.1pt;width:45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" filled="f" stroked="f">
              <v:textbox inset=",7.2pt,,7.2pt">
                <w:txbxContent>
                  <w:p w14:paraId="258C9FB6" w14:textId="4AA01E20"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78385E">
                      <w:rPr>
                        <w:rFonts w:ascii="Century Gothic" w:hAnsi="Century Gothic"/>
                        <w:sz w:val="16"/>
                      </w:rPr>
                      <w:t>26</w:t>
                    </w:r>
                    <w:r w:rsidR="00B63621">
                      <w:rPr>
                        <w:rFonts w:ascii="Century Gothic" w:hAnsi="Century Gothic"/>
                        <w:sz w:val="16"/>
                      </w:rPr>
                      <w:t xml:space="preserve"> de </w:t>
                    </w:r>
                    <w:r w:rsidR="004F243C">
                      <w:rPr>
                        <w:rFonts w:ascii="Century Gothic" w:hAnsi="Century Gothic"/>
                        <w:sz w:val="16"/>
                      </w:rPr>
                      <w:t>marzo</w:t>
                    </w:r>
                    <w:r w:rsidR="00E563DC">
                      <w:rPr>
                        <w:rFonts w:ascii="Century Gothic" w:hAnsi="Century Gothic"/>
                        <w:sz w:val="16"/>
                      </w:rPr>
                      <w:t xml:space="preserve"> </w:t>
                    </w:r>
                    <w:r w:rsidR="00B63621">
                      <w:rPr>
                        <w:rFonts w:ascii="Century Gothic" w:hAnsi="Century Gothic"/>
                        <w:sz w:val="16"/>
                      </w:rPr>
                      <w:t xml:space="preserve">de </w:t>
                    </w:r>
                    <w:r w:rsidR="00396608">
                      <w:rPr>
                        <w:rFonts w:ascii="Century Gothic" w:hAnsi="Century Gothic"/>
                        <w:sz w:val="16"/>
                      </w:rPr>
                      <w:t>20</w:t>
                    </w:r>
                    <w:r w:rsidR="00624752">
                      <w:rPr>
                        <w:rFonts w:ascii="Century Gothic" w:hAnsi="Century Gothic"/>
                        <w:sz w:val="16"/>
                      </w:rPr>
                      <w:t>20</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1D413CCC">
              <wp:simplePos x="0" y="0"/>
              <wp:positionH relativeFrom="column">
                <wp:posOffset>7665720</wp:posOffset>
              </wp:positionH>
              <wp:positionV relativeFrom="paragraph">
                <wp:posOffset>-70485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447D"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3.6pt,-5.55pt" to="6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7C52" w14:textId="77777777" w:rsidR="00EE058E" w:rsidRDefault="00EE058E">
      <w:r>
        <w:separator/>
      </w:r>
    </w:p>
  </w:footnote>
  <w:footnote w:type="continuationSeparator" w:id="0">
    <w:p w14:paraId="6D81C6F8" w14:textId="77777777" w:rsidR="00EE058E" w:rsidRDefault="00EE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8099" w14:textId="6B879BBF" w:rsidR="008F29DF" w:rsidRDefault="00365358">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224183F9">
              <wp:simplePos x="0" y="0"/>
              <wp:positionH relativeFrom="margin">
                <wp:posOffset>4865370</wp:posOffset>
              </wp:positionH>
              <wp:positionV relativeFrom="paragraph">
                <wp:posOffset>-30480</wp:posOffset>
              </wp:positionV>
              <wp:extent cx="375031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83.1pt;margin-top:-2.4pt;width:295.3pt;height:5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" filled="f" stroked="f">
              <v:textbox inset=",7.2pt,,7.2pt">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v:textbox>
              <w10:wrap anchorx="margin"/>
            </v:shape>
          </w:pict>
        </mc:Fallback>
      </mc:AlternateContent>
    </w:r>
    <w:r w:rsidR="009C06E8">
      <w:rPr>
        <w:noProof/>
        <w:lang w:val="es-MX" w:eastAsia="es-MX"/>
      </w:rPr>
      <mc:AlternateContent>
        <mc:Choice Requires="wps">
          <w:drawing>
            <wp:anchor distT="0" distB="0" distL="114298" distR="114298" simplePos="0" relativeHeight="251655168" behindDoc="0" locked="0" layoutInCell="1" allowOverlap="1" wp14:anchorId="1DD6230C" wp14:editId="44AF6792">
              <wp:simplePos x="0" y="0"/>
              <wp:positionH relativeFrom="margin">
                <wp:posOffset>8599170</wp:posOffset>
              </wp:positionH>
              <wp:positionV relativeFrom="paragraph">
                <wp:posOffset>-457200</wp:posOffset>
              </wp:positionV>
              <wp:extent cx="7620" cy="952500"/>
              <wp:effectExtent l="0" t="0" r="3048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250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3C5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77.1pt,-36pt" to="67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" strokecolor="#641345">
              <w10:wrap anchorx="margin"/>
            </v:line>
          </w:pict>
        </mc:Fallback>
      </mc:AlternateContent>
    </w:r>
    <w:r w:rsidR="004F4803">
      <w:rPr>
        <w:noProof/>
        <w:lang w:val="es-MX" w:eastAsia="es-MX"/>
      </w:rPr>
      <w:drawing>
        <wp:anchor distT="0" distB="0" distL="114300" distR="114300" simplePos="0" relativeHeight="251657216" behindDoc="0" locked="0" layoutInCell="1" allowOverlap="1" wp14:anchorId="3B993B01" wp14:editId="3ED233E7">
          <wp:simplePos x="0" y="0"/>
          <wp:positionH relativeFrom="margin">
            <wp:posOffset>-169498</wp:posOffset>
          </wp:positionH>
          <wp:positionV relativeFrom="paragraph">
            <wp:posOffset>-57739</wp:posOffset>
          </wp:positionV>
          <wp:extent cx="1440815" cy="524510"/>
          <wp:effectExtent l="0" t="0" r="6985" b="889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E2CD" w14:textId="69F8885D" w:rsidR="008F29DF" w:rsidRDefault="00365358">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6B91F26B">
              <wp:simplePos x="0" y="0"/>
              <wp:positionH relativeFrom="column">
                <wp:posOffset>4659630</wp:posOffset>
              </wp:positionH>
              <wp:positionV relativeFrom="paragraph">
                <wp:posOffset>-22860</wp:posOffset>
              </wp:positionV>
              <wp:extent cx="375793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66.9pt;margin-top:-1.8pt;width:295.9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" filled="f" stroked="f">
              <v:textbox inset=",7.2pt,,7.2pt">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v:textbox>
            </v:shape>
          </w:pict>
        </mc:Fallback>
      </mc:AlternateContent>
    </w:r>
    <w:r w:rsidR="008F29DF">
      <w:rPr>
        <w:noProof/>
        <w:lang w:val="es-MX" w:eastAsia="es-MX"/>
      </w:rPr>
      <mc:AlternateContent>
        <mc:Choice Requires="wps">
          <w:drawing>
            <wp:anchor distT="0" distB="0" distL="114298" distR="114298" simplePos="0" relativeHeight="251659264" behindDoc="0" locked="0" layoutInCell="1" allowOverlap="1" wp14:anchorId="560C9E65" wp14:editId="74F44409">
              <wp:simplePos x="0" y="0"/>
              <wp:positionH relativeFrom="column">
                <wp:posOffset>8378190</wp:posOffset>
              </wp:positionH>
              <wp:positionV relativeFrom="paragraph">
                <wp:posOffset>-457200</wp:posOffset>
              </wp:positionV>
              <wp:extent cx="7620" cy="963930"/>
              <wp:effectExtent l="0" t="0" r="30480" b="2667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6393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B8C6"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7pt,-36pt" to="660.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" strokecolor="#641345"/>
          </w:pict>
        </mc:Fallback>
      </mc:AlternateContent>
    </w:r>
    <w:r w:rsidR="008F29DF">
      <w:rPr>
        <w:noProof/>
        <w:lang w:val="es-MX" w:eastAsia="es-MX"/>
      </w:rPr>
      <w:drawing>
        <wp:anchor distT="0" distB="0" distL="114300" distR="114300" simplePos="0" relativeHeight="251661312" behindDoc="0" locked="0" layoutInCell="1" allowOverlap="1" wp14:anchorId="5AFEB124" wp14:editId="77DE8FAA">
          <wp:simplePos x="0" y="0"/>
          <wp:positionH relativeFrom="column">
            <wp:posOffset>-95515</wp:posOffset>
          </wp:positionH>
          <wp:positionV relativeFrom="paragraph">
            <wp:posOffset>-110401</wp:posOffset>
          </wp:positionV>
          <wp:extent cx="1440815" cy="524510"/>
          <wp:effectExtent l="0" t="0" r="6985" b="8890"/>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C514B"/>
    <w:multiLevelType w:val="hybridMultilevel"/>
    <w:tmpl w:val="6FC8D018"/>
    <w:lvl w:ilvl="0" w:tplc="AA1C7FBE">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9935F81"/>
    <w:multiLevelType w:val="hybridMultilevel"/>
    <w:tmpl w:val="7500DFEE"/>
    <w:lvl w:ilvl="0" w:tplc="8D929200">
      <w:numFmt w:val="bullet"/>
      <w:lvlText w:val="-"/>
      <w:lvlJc w:val="left"/>
      <w:pPr>
        <w:ind w:left="720" w:hanging="360"/>
      </w:pPr>
      <w:rPr>
        <w:rFonts w:ascii="Century Gothic" w:eastAsiaTheme="minorHAnsi" w:hAnsi="Century Gothic"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1"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2"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3"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5"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4"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8" w15:restartNumberingAfterBreak="0">
    <w:nsid w:val="6FAD0E78"/>
    <w:multiLevelType w:val="hybridMultilevel"/>
    <w:tmpl w:val="9CB8AEF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0"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2" w15:restartNumberingAfterBreak="0">
    <w:nsid w:val="7D2A0576"/>
    <w:multiLevelType w:val="hybridMultilevel"/>
    <w:tmpl w:val="1902B826"/>
    <w:lvl w:ilvl="0" w:tplc="2B3A99CE">
      <w:start w:val="1"/>
      <w:numFmt w:val="lowerLetter"/>
      <w:lvlText w:val="%1)"/>
      <w:lvlJc w:val="left"/>
      <w:pPr>
        <w:ind w:left="720" w:hanging="360"/>
      </w:pPr>
      <w:rPr>
        <w:rFonts w:hint="default"/>
        <w:color w:val="641345" w:themeColor="accent5"/>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9"/>
  </w:num>
  <w:num w:numId="3">
    <w:abstractNumId w:val="2"/>
  </w:num>
  <w:num w:numId="4">
    <w:abstractNumId w:val="17"/>
  </w:num>
  <w:num w:numId="5">
    <w:abstractNumId w:val="21"/>
  </w:num>
  <w:num w:numId="6">
    <w:abstractNumId w:val="10"/>
  </w:num>
  <w:num w:numId="7">
    <w:abstractNumId w:val="6"/>
  </w:num>
  <w:num w:numId="8">
    <w:abstractNumId w:val="3"/>
  </w:num>
  <w:num w:numId="9">
    <w:abstractNumId w:val="19"/>
  </w:num>
  <w:num w:numId="10">
    <w:abstractNumId w:val="8"/>
  </w:num>
  <w:num w:numId="11">
    <w:abstractNumId w:val="25"/>
  </w:num>
  <w:num w:numId="12">
    <w:abstractNumId w:val="18"/>
  </w:num>
  <w:num w:numId="13">
    <w:abstractNumId w:val="30"/>
  </w:num>
  <w:num w:numId="14">
    <w:abstractNumId w:val="26"/>
  </w:num>
  <w:num w:numId="15">
    <w:abstractNumId w:val="11"/>
  </w:num>
  <w:num w:numId="16">
    <w:abstractNumId w:val="4"/>
  </w:num>
  <w:num w:numId="17">
    <w:abstractNumId w:val="27"/>
  </w:num>
  <w:num w:numId="18">
    <w:abstractNumId w:val="14"/>
  </w:num>
  <w:num w:numId="19">
    <w:abstractNumId w:val="15"/>
  </w:num>
  <w:num w:numId="20">
    <w:abstractNumId w:val="16"/>
  </w:num>
  <w:num w:numId="21">
    <w:abstractNumId w:val="12"/>
  </w:num>
  <w:num w:numId="22">
    <w:abstractNumId w:val="23"/>
  </w:num>
  <w:num w:numId="23">
    <w:abstractNumId w:val="29"/>
  </w:num>
  <w:num w:numId="24">
    <w:abstractNumId w:val="22"/>
  </w:num>
  <w:num w:numId="25">
    <w:abstractNumId w:val="7"/>
  </w:num>
  <w:num w:numId="26">
    <w:abstractNumId w:val="24"/>
  </w:num>
  <w:num w:numId="27">
    <w:abstractNumId w:val="13"/>
  </w:num>
  <w:num w:numId="28">
    <w:abstractNumId w:val="5"/>
  </w:num>
  <w:num w:numId="29">
    <w:abstractNumId w:val="1"/>
  </w:num>
  <w:num w:numId="30">
    <w:abstractNumId w:val="20"/>
  </w:num>
  <w:num w:numId="31">
    <w:abstractNumId w:val="28"/>
  </w:num>
  <w:num w:numId="3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83E"/>
    <w:rsid w:val="00000E1E"/>
    <w:rsid w:val="00001019"/>
    <w:rsid w:val="0000155A"/>
    <w:rsid w:val="00001973"/>
    <w:rsid w:val="00001D18"/>
    <w:rsid w:val="000022C6"/>
    <w:rsid w:val="00002E1A"/>
    <w:rsid w:val="00003FB4"/>
    <w:rsid w:val="0000407E"/>
    <w:rsid w:val="000042F0"/>
    <w:rsid w:val="0000468A"/>
    <w:rsid w:val="00004B0E"/>
    <w:rsid w:val="000056C4"/>
    <w:rsid w:val="00005723"/>
    <w:rsid w:val="000060FA"/>
    <w:rsid w:val="0000674B"/>
    <w:rsid w:val="0000680B"/>
    <w:rsid w:val="00006AF0"/>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5CBE"/>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0CF"/>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92C"/>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C27"/>
    <w:rsid w:val="000403FC"/>
    <w:rsid w:val="000404BF"/>
    <w:rsid w:val="00040747"/>
    <w:rsid w:val="00040BDF"/>
    <w:rsid w:val="00040C5A"/>
    <w:rsid w:val="000411B5"/>
    <w:rsid w:val="00041E86"/>
    <w:rsid w:val="00042327"/>
    <w:rsid w:val="00043037"/>
    <w:rsid w:val="0004327F"/>
    <w:rsid w:val="0004334C"/>
    <w:rsid w:val="000433FE"/>
    <w:rsid w:val="00043C94"/>
    <w:rsid w:val="000440EA"/>
    <w:rsid w:val="000440FF"/>
    <w:rsid w:val="0004421A"/>
    <w:rsid w:val="0004454E"/>
    <w:rsid w:val="00044DF6"/>
    <w:rsid w:val="00044EC0"/>
    <w:rsid w:val="00045068"/>
    <w:rsid w:val="00045AAD"/>
    <w:rsid w:val="00046826"/>
    <w:rsid w:val="000474E4"/>
    <w:rsid w:val="000478D2"/>
    <w:rsid w:val="00047D5B"/>
    <w:rsid w:val="000504C0"/>
    <w:rsid w:val="000506B8"/>
    <w:rsid w:val="00050BD0"/>
    <w:rsid w:val="0005186C"/>
    <w:rsid w:val="0005197E"/>
    <w:rsid w:val="000522EC"/>
    <w:rsid w:val="00052397"/>
    <w:rsid w:val="000528FB"/>
    <w:rsid w:val="000529BA"/>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4DE8"/>
    <w:rsid w:val="00065210"/>
    <w:rsid w:val="00065852"/>
    <w:rsid w:val="000658CD"/>
    <w:rsid w:val="00065E43"/>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D88"/>
    <w:rsid w:val="00083E58"/>
    <w:rsid w:val="000845E5"/>
    <w:rsid w:val="0008468B"/>
    <w:rsid w:val="00084DE4"/>
    <w:rsid w:val="00084E8B"/>
    <w:rsid w:val="00086027"/>
    <w:rsid w:val="000862E0"/>
    <w:rsid w:val="00086765"/>
    <w:rsid w:val="00086773"/>
    <w:rsid w:val="00086A67"/>
    <w:rsid w:val="0008726B"/>
    <w:rsid w:val="00087D07"/>
    <w:rsid w:val="00087FDA"/>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2DB9"/>
    <w:rsid w:val="000932E3"/>
    <w:rsid w:val="0009345E"/>
    <w:rsid w:val="0009363F"/>
    <w:rsid w:val="00093799"/>
    <w:rsid w:val="0009396D"/>
    <w:rsid w:val="0009435B"/>
    <w:rsid w:val="0009478F"/>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3AD"/>
    <w:rsid w:val="000A25D0"/>
    <w:rsid w:val="000A2729"/>
    <w:rsid w:val="000A2923"/>
    <w:rsid w:val="000A2C38"/>
    <w:rsid w:val="000A2C4B"/>
    <w:rsid w:val="000A3641"/>
    <w:rsid w:val="000A3B3A"/>
    <w:rsid w:val="000A3F60"/>
    <w:rsid w:val="000A4150"/>
    <w:rsid w:val="000A4345"/>
    <w:rsid w:val="000A462F"/>
    <w:rsid w:val="000A4E9F"/>
    <w:rsid w:val="000A641B"/>
    <w:rsid w:val="000A70B7"/>
    <w:rsid w:val="000A71EF"/>
    <w:rsid w:val="000A720D"/>
    <w:rsid w:val="000A772A"/>
    <w:rsid w:val="000A7C77"/>
    <w:rsid w:val="000B0E6C"/>
    <w:rsid w:val="000B12F1"/>
    <w:rsid w:val="000B162C"/>
    <w:rsid w:val="000B178E"/>
    <w:rsid w:val="000B1AFE"/>
    <w:rsid w:val="000B1F54"/>
    <w:rsid w:val="000B23BB"/>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712"/>
    <w:rsid w:val="000B6AF3"/>
    <w:rsid w:val="000B6DBB"/>
    <w:rsid w:val="000B716D"/>
    <w:rsid w:val="000B7DEC"/>
    <w:rsid w:val="000B7E8C"/>
    <w:rsid w:val="000C02ED"/>
    <w:rsid w:val="000C0382"/>
    <w:rsid w:val="000C04CD"/>
    <w:rsid w:val="000C06EA"/>
    <w:rsid w:val="000C0764"/>
    <w:rsid w:val="000C1320"/>
    <w:rsid w:val="000C15C8"/>
    <w:rsid w:val="000C175C"/>
    <w:rsid w:val="000C274F"/>
    <w:rsid w:val="000C37F8"/>
    <w:rsid w:val="000C410A"/>
    <w:rsid w:val="000C5112"/>
    <w:rsid w:val="000C5837"/>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D6D"/>
    <w:rsid w:val="000D3FF9"/>
    <w:rsid w:val="000D4467"/>
    <w:rsid w:val="000D457B"/>
    <w:rsid w:val="000D469C"/>
    <w:rsid w:val="000D498B"/>
    <w:rsid w:val="000D4BED"/>
    <w:rsid w:val="000D53F2"/>
    <w:rsid w:val="000D5A6B"/>
    <w:rsid w:val="000D629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316"/>
    <w:rsid w:val="000E56D8"/>
    <w:rsid w:val="000E59A4"/>
    <w:rsid w:val="000E5A6F"/>
    <w:rsid w:val="000E5C54"/>
    <w:rsid w:val="000E5E0D"/>
    <w:rsid w:val="000E5F43"/>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18E"/>
    <w:rsid w:val="000F63B4"/>
    <w:rsid w:val="000F701F"/>
    <w:rsid w:val="000F7279"/>
    <w:rsid w:val="000F738D"/>
    <w:rsid w:val="000F748D"/>
    <w:rsid w:val="000F7D41"/>
    <w:rsid w:val="0010014F"/>
    <w:rsid w:val="00101023"/>
    <w:rsid w:val="001015CA"/>
    <w:rsid w:val="00101691"/>
    <w:rsid w:val="00102210"/>
    <w:rsid w:val="0010256B"/>
    <w:rsid w:val="001029DE"/>
    <w:rsid w:val="0010316E"/>
    <w:rsid w:val="001033DB"/>
    <w:rsid w:val="001044F4"/>
    <w:rsid w:val="001045DF"/>
    <w:rsid w:val="001047B5"/>
    <w:rsid w:val="00104E25"/>
    <w:rsid w:val="001056CF"/>
    <w:rsid w:val="00106B3A"/>
    <w:rsid w:val="00106D65"/>
    <w:rsid w:val="001071DC"/>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4742"/>
    <w:rsid w:val="00144A1A"/>
    <w:rsid w:val="00145380"/>
    <w:rsid w:val="0014573D"/>
    <w:rsid w:val="00145824"/>
    <w:rsid w:val="00145851"/>
    <w:rsid w:val="00145A82"/>
    <w:rsid w:val="00145E8A"/>
    <w:rsid w:val="00146759"/>
    <w:rsid w:val="00146E08"/>
    <w:rsid w:val="00146EAC"/>
    <w:rsid w:val="001471F7"/>
    <w:rsid w:val="00147887"/>
    <w:rsid w:val="00147AA8"/>
    <w:rsid w:val="00147AFC"/>
    <w:rsid w:val="00147C72"/>
    <w:rsid w:val="0015018B"/>
    <w:rsid w:val="0015041C"/>
    <w:rsid w:val="00150996"/>
    <w:rsid w:val="00150A50"/>
    <w:rsid w:val="00150BB2"/>
    <w:rsid w:val="00150F25"/>
    <w:rsid w:val="00151045"/>
    <w:rsid w:val="001513D0"/>
    <w:rsid w:val="0015156A"/>
    <w:rsid w:val="00151776"/>
    <w:rsid w:val="00151863"/>
    <w:rsid w:val="00152401"/>
    <w:rsid w:val="00153223"/>
    <w:rsid w:val="001540E5"/>
    <w:rsid w:val="001548D8"/>
    <w:rsid w:val="001550E5"/>
    <w:rsid w:val="00155501"/>
    <w:rsid w:val="00155978"/>
    <w:rsid w:val="001561BC"/>
    <w:rsid w:val="00156E9F"/>
    <w:rsid w:val="001571EC"/>
    <w:rsid w:val="00160B7C"/>
    <w:rsid w:val="00160E5F"/>
    <w:rsid w:val="00160E7E"/>
    <w:rsid w:val="00161E17"/>
    <w:rsid w:val="001620F9"/>
    <w:rsid w:val="001623F3"/>
    <w:rsid w:val="00162AC4"/>
    <w:rsid w:val="0016373F"/>
    <w:rsid w:val="00163EC7"/>
    <w:rsid w:val="00163F5A"/>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4C2C"/>
    <w:rsid w:val="00175DA8"/>
    <w:rsid w:val="001763E2"/>
    <w:rsid w:val="001767C4"/>
    <w:rsid w:val="0017681D"/>
    <w:rsid w:val="00176876"/>
    <w:rsid w:val="0017718A"/>
    <w:rsid w:val="0017735B"/>
    <w:rsid w:val="0017750B"/>
    <w:rsid w:val="00180819"/>
    <w:rsid w:val="00180951"/>
    <w:rsid w:val="00180B48"/>
    <w:rsid w:val="00180F52"/>
    <w:rsid w:val="00181481"/>
    <w:rsid w:val="00181605"/>
    <w:rsid w:val="00181B0C"/>
    <w:rsid w:val="00181F58"/>
    <w:rsid w:val="00182434"/>
    <w:rsid w:val="00182B98"/>
    <w:rsid w:val="00182C20"/>
    <w:rsid w:val="00182E36"/>
    <w:rsid w:val="00182E7D"/>
    <w:rsid w:val="001838A2"/>
    <w:rsid w:val="001844D9"/>
    <w:rsid w:val="00184637"/>
    <w:rsid w:val="00184CA1"/>
    <w:rsid w:val="00184FB7"/>
    <w:rsid w:val="001856B7"/>
    <w:rsid w:val="001863F7"/>
    <w:rsid w:val="00186769"/>
    <w:rsid w:val="001868C1"/>
    <w:rsid w:val="00186B1E"/>
    <w:rsid w:val="00186EF7"/>
    <w:rsid w:val="00187765"/>
    <w:rsid w:val="0018799A"/>
    <w:rsid w:val="00190032"/>
    <w:rsid w:val="0019022E"/>
    <w:rsid w:val="0019052E"/>
    <w:rsid w:val="00190894"/>
    <w:rsid w:val="00190C0F"/>
    <w:rsid w:val="00191216"/>
    <w:rsid w:val="00191232"/>
    <w:rsid w:val="001915D1"/>
    <w:rsid w:val="001915E2"/>
    <w:rsid w:val="0019179B"/>
    <w:rsid w:val="00191B83"/>
    <w:rsid w:val="00192018"/>
    <w:rsid w:val="001920C2"/>
    <w:rsid w:val="00192722"/>
    <w:rsid w:val="00192805"/>
    <w:rsid w:val="00192C03"/>
    <w:rsid w:val="00192E59"/>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050"/>
    <w:rsid w:val="001A4170"/>
    <w:rsid w:val="001A4240"/>
    <w:rsid w:val="001A4E45"/>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31C"/>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75"/>
    <w:rsid w:val="001B5C85"/>
    <w:rsid w:val="001B6287"/>
    <w:rsid w:val="001B695E"/>
    <w:rsid w:val="001B6A17"/>
    <w:rsid w:val="001B7DDA"/>
    <w:rsid w:val="001B7F37"/>
    <w:rsid w:val="001C01E5"/>
    <w:rsid w:val="001C0609"/>
    <w:rsid w:val="001C11DE"/>
    <w:rsid w:val="001C1D23"/>
    <w:rsid w:val="001C1F24"/>
    <w:rsid w:val="001C221A"/>
    <w:rsid w:val="001C2CB7"/>
    <w:rsid w:val="001C39A6"/>
    <w:rsid w:val="001C3AC1"/>
    <w:rsid w:val="001C3DAF"/>
    <w:rsid w:val="001C40FB"/>
    <w:rsid w:val="001C419A"/>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1B72"/>
    <w:rsid w:val="001E2227"/>
    <w:rsid w:val="001E2855"/>
    <w:rsid w:val="001E2AA7"/>
    <w:rsid w:val="001E2B52"/>
    <w:rsid w:val="001E2B6A"/>
    <w:rsid w:val="001E35F0"/>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573"/>
    <w:rsid w:val="001F65E8"/>
    <w:rsid w:val="001F6A3F"/>
    <w:rsid w:val="001F6B18"/>
    <w:rsid w:val="001F7095"/>
    <w:rsid w:val="001F74D9"/>
    <w:rsid w:val="00200167"/>
    <w:rsid w:val="00200705"/>
    <w:rsid w:val="00200855"/>
    <w:rsid w:val="00200874"/>
    <w:rsid w:val="0020123E"/>
    <w:rsid w:val="00201374"/>
    <w:rsid w:val="002014C5"/>
    <w:rsid w:val="0020175E"/>
    <w:rsid w:val="00201A67"/>
    <w:rsid w:val="00202035"/>
    <w:rsid w:val="0020227C"/>
    <w:rsid w:val="002023DC"/>
    <w:rsid w:val="0020271D"/>
    <w:rsid w:val="00202A08"/>
    <w:rsid w:val="00202B83"/>
    <w:rsid w:val="002037F1"/>
    <w:rsid w:val="00204220"/>
    <w:rsid w:val="00204A88"/>
    <w:rsid w:val="00204A9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0E9B"/>
    <w:rsid w:val="002111BD"/>
    <w:rsid w:val="002112C9"/>
    <w:rsid w:val="00211D61"/>
    <w:rsid w:val="00212266"/>
    <w:rsid w:val="00212798"/>
    <w:rsid w:val="00212CE9"/>
    <w:rsid w:val="00212E1D"/>
    <w:rsid w:val="00212F45"/>
    <w:rsid w:val="00213550"/>
    <w:rsid w:val="0021375E"/>
    <w:rsid w:val="00213DBB"/>
    <w:rsid w:val="00213E0D"/>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EEA"/>
    <w:rsid w:val="00231F06"/>
    <w:rsid w:val="0023245C"/>
    <w:rsid w:val="00232817"/>
    <w:rsid w:val="00232EF0"/>
    <w:rsid w:val="00232FC4"/>
    <w:rsid w:val="00233264"/>
    <w:rsid w:val="00233646"/>
    <w:rsid w:val="00233C24"/>
    <w:rsid w:val="00233F07"/>
    <w:rsid w:val="00234728"/>
    <w:rsid w:val="00234B3C"/>
    <w:rsid w:val="00234C68"/>
    <w:rsid w:val="00234EF3"/>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4AB"/>
    <w:rsid w:val="00264647"/>
    <w:rsid w:val="00264A24"/>
    <w:rsid w:val="00265630"/>
    <w:rsid w:val="0026627B"/>
    <w:rsid w:val="0026677C"/>
    <w:rsid w:val="00266A75"/>
    <w:rsid w:val="00266C17"/>
    <w:rsid w:val="00266C32"/>
    <w:rsid w:val="00266D50"/>
    <w:rsid w:val="0026751C"/>
    <w:rsid w:val="00267864"/>
    <w:rsid w:val="00267C69"/>
    <w:rsid w:val="002716E1"/>
    <w:rsid w:val="0027170F"/>
    <w:rsid w:val="00271889"/>
    <w:rsid w:val="00271BBA"/>
    <w:rsid w:val="002729E7"/>
    <w:rsid w:val="00272CA2"/>
    <w:rsid w:val="00273013"/>
    <w:rsid w:val="0027354E"/>
    <w:rsid w:val="002738A4"/>
    <w:rsid w:val="002739BA"/>
    <w:rsid w:val="00273E0C"/>
    <w:rsid w:val="00274667"/>
    <w:rsid w:val="00275A94"/>
    <w:rsid w:val="00275ED7"/>
    <w:rsid w:val="0027607A"/>
    <w:rsid w:val="002760F7"/>
    <w:rsid w:val="0027626B"/>
    <w:rsid w:val="00276964"/>
    <w:rsid w:val="002769F8"/>
    <w:rsid w:val="00276C00"/>
    <w:rsid w:val="0027718B"/>
    <w:rsid w:val="002771BA"/>
    <w:rsid w:val="0027779E"/>
    <w:rsid w:val="0028016A"/>
    <w:rsid w:val="002810E2"/>
    <w:rsid w:val="002816EE"/>
    <w:rsid w:val="00281882"/>
    <w:rsid w:val="002818AB"/>
    <w:rsid w:val="00281F92"/>
    <w:rsid w:val="0028251E"/>
    <w:rsid w:val="00282529"/>
    <w:rsid w:val="0028302B"/>
    <w:rsid w:val="00283312"/>
    <w:rsid w:val="00283907"/>
    <w:rsid w:val="00283FEE"/>
    <w:rsid w:val="00284107"/>
    <w:rsid w:val="002844D3"/>
    <w:rsid w:val="00284558"/>
    <w:rsid w:val="0028462F"/>
    <w:rsid w:val="00284672"/>
    <w:rsid w:val="00284F86"/>
    <w:rsid w:val="002851E1"/>
    <w:rsid w:val="00285772"/>
    <w:rsid w:val="002857B7"/>
    <w:rsid w:val="0028637A"/>
    <w:rsid w:val="00286AE2"/>
    <w:rsid w:val="00286E9B"/>
    <w:rsid w:val="00287915"/>
    <w:rsid w:val="00287EB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96C"/>
    <w:rsid w:val="002A6BE2"/>
    <w:rsid w:val="002A6C1B"/>
    <w:rsid w:val="002A7671"/>
    <w:rsid w:val="002A78C2"/>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5EF2"/>
    <w:rsid w:val="002B6079"/>
    <w:rsid w:val="002B62E8"/>
    <w:rsid w:val="002B63CD"/>
    <w:rsid w:val="002B659E"/>
    <w:rsid w:val="002B6B09"/>
    <w:rsid w:val="002B6B8D"/>
    <w:rsid w:val="002B7167"/>
    <w:rsid w:val="002C03F5"/>
    <w:rsid w:val="002C096B"/>
    <w:rsid w:val="002C0E2B"/>
    <w:rsid w:val="002C1730"/>
    <w:rsid w:val="002C2026"/>
    <w:rsid w:val="002C22DB"/>
    <w:rsid w:val="002C2BAC"/>
    <w:rsid w:val="002C2FA8"/>
    <w:rsid w:val="002C32B2"/>
    <w:rsid w:val="002C33CA"/>
    <w:rsid w:val="002C4154"/>
    <w:rsid w:val="002C43DF"/>
    <w:rsid w:val="002C4701"/>
    <w:rsid w:val="002C4878"/>
    <w:rsid w:val="002C4952"/>
    <w:rsid w:val="002C4ECE"/>
    <w:rsid w:val="002C5AF8"/>
    <w:rsid w:val="002C5C67"/>
    <w:rsid w:val="002C5E89"/>
    <w:rsid w:val="002C5FD2"/>
    <w:rsid w:val="002C7027"/>
    <w:rsid w:val="002C707D"/>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7F9"/>
    <w:rsid w:val="002D3858"/>
    <w:rsid w:val="002D3E20"/>
    <w:rsid w:val="002D3F53"/>
    <w:rsid w:val="002D4177"/>
    <w:rsid w:val="002D4C80"/>
    <w:rsid w:val="002D4CDA"/>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646E"/>
    <w:rsid w:val="002F6683"/>
    <w:rsid w:val="002F6B66"/>
    <w:rsid w:val="002F6C9B"/>
    <w:rsid w:val="002F6DBC"/>
    <w:rsid w:val="002F7456"/>
    <w:rsid w:val="002F77BA"/>
    <w:rsid w:val="002F7B36"/>
    <w:rsid w:val="003006EA"/>
    <w:rsid w:val="00300BE5"/>
    <w:rsid w:val="00300E69"/>
    <w:rsid w:val="003011C5"/>
    <w:rsid w:val="00301BBC"/>
    <w:rsid w:val="00301D6E"/>
    <w:rsid w:val="003020FB"/>
    <w:rsid w:val="003027C9"/>
    <w:rsid w:val="00302B54"/>
    <w:rsid w:val="00302DA7"/>
    <w:rsid w:val="00302E25"/>
    <w:rsid w:val="00302FF0"/>
    <w:rsid w:val="00303AE9"/>
    <w:rsid w:val="00303BFD"/>
    <w:rsid w:val="00304885"/>
    <w:rsid w:val="003048F5"/>
    <w:rsid w:val="0030492D"/>
    <w:rsid w:val="00304E80"/>
    <w:rsid w:val="00305BD0"/>
    <w:rsid w:val="003061F0"/>
    <w:rsid w:val="00306378"/>
    <w:rsid w:val="00306DE4"/>
    <w:rsid w:val="003070AC"/>
    <w:rsid w:val="0030714D"/>
    <w:rsid w:val="003072A7"/>
    <w:rsid w:val="0030795A"/>
    <w:rsid w:val="00307F70"/>
    <w:rsid w:val="003108F7"/>
    <w:rsid w:val="00310DB9"/>
    <w:rsid w:val="00310E03"/>
    <w:rsid w:val="003116F4"/>
    <w:rsid w:val="00311D17"/>
    <w:rsid w:val="00312693"/>
    <w:rsid w:val="00312C9A"/>
    <w:rsid w:val="00313179"/>
    <w:rsid w:val="003137E8"/>
    <w:rsid w:val="00314123"/>
    <w:rsid w:val="00314398"/>
    <w:rsid w:val="0031597B"/>
    <w:rsid w:val="00315FFA"/>
    <w:rsid w:val="00316297"/>
    <w:rsid w:val="0031689F"/>
    <w:rsid w:val="00316A35"/>
    <w:rsid w:val="00316A8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562"/>
    <w:rsid w:val="00331BE3"/>
    <w:rsid w:val="00331DD6"/>
    <w:rsid w:val="0033218D"/>
    <w:rsid w:val="0033228B"/>
    <w:rsid w:val="003328A9"/>
    <w:rsid w:val="0033426F"/>
    <w:rsid w:val="003348D1"/>
    <w:rsid w:val="00334D56"/>
    <w:rsid w:val="00335843"/>
    <w:rsid w:val="003359C4"/>
    <w:rsid w:val="003365EA"/>
    <w:rsid w:val="00336621"/>
    <w:rsid w:val="003378EE"/>
    <w:rsid w:val="00337B6A"/>
    <w:rsid w:val="00340257"/>
    <w:rsid w:val="00340B8B"/>
    <w:rsid w:val="00341343"/>
    <w:rsid w:val="0034161C"/>
    <w:rsid w:val="00341816"/>
    <w:rsid w:val="00341C25"/>
    <w:rsid w:val="00341EEB"/>
    <w:rsid w:val="00343716"/>
    <w:rsid w:val="00343DC5"/>
    <w:rsid w:val="003444D3"/>
    <w:rsid w:val="003450DF"/>
    <w:rsid w:val="00345387"/>
    <w:rsid w:val="00345BF1"/>
    <w:rsid w:val="003460E3"/>
    <w:rsid w:val="00346741"/>
    <w:rsid w:val="00347695"/>
    <w:rsid w:val="00347BAE"/>
    <w:rsid w:val="00350475"/>
    <w:rsid w:val="003505EB"/>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6FDF"/>
    <w:rsid w:val="0035717A"/>
    <w:rsid w:val="0035719C"/>
    <w:rsid w:val="003574AC"/>
    <w:rsid w:val="00357562"/>
    <w:rsid w:val="00357836"/>
    <w:rsid w:val="003601E9"/>
    <w:rsid w:val="0036021E"/>
    <w:rsid w:val="00360B83"/>
    <w:rsid w:val="00360C7F"/>
    <w:rsid w:val="00360D33"/>
    <w:rsid w:val="00360D90"/>
    <w:rsid w:val="00360EC8"/>
    <w:rsid w:val="003613C0"/>
    <w:rsid w:val="003615F1"/>
    <w:rsid w:val="00361B73"/>
    <w:rsid w:val="0036205C"/>
    <w:rsid w:val="003622D2"/>
    <w:rsid w:val="003623D1"/>
    <w:rsid w:val="003625FD"/>
    <w:rsid w:val="0036262A"/>
    <w:rsid w:val="0036283B"/>
    <w:rsid w:val="003630C2"/>
    <w:rsid w:val="00363122"/>
    <w:rsid w:val="00363BD0"/>
    <w:rsid w:val="00363C9C"/>
    <w:rsid w:val="0036403B"/>
    <w:rsid w:val="00364450"/>
    <w:rsid w:val="00365358"/>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5ED"/>
    <w:rsid w:val="00384FD6"/>
    <w:rsid w:val="00385069"/>
    <w:rsid w:val="00385CD3"/>
    <w:rsid w:val="00386156"/>
    <w:rsid w:val="00386400"/>
    <w:rsid w:val="003864CE"/>
    <w:rsid w:val="0038732E"/>
    <w:rsid w:val="00387411"/>
    <w:rsid w:val="003878C1"/>
    <w:rsid w:val="003902E1"/>
    <w:rsid w:val="003907C9"/>
    <w:rsid w:val="003908CA"/>
    <w:rsid w:val="00390996"/>
    <w:rsid w:val="00390AD4"/>
    <w:rsid w:val="00390FDD"/>
    <w:rsid w:val="003913C5"/>
    <w:rsid w:val="00391601"/>
    <w:rsid w:val="003925AE"/>
    <w:rsid w:val="003926F8"/>
    <w:rsid w:val="0039366D"/>
    <w:rsid w:val="003937F0"/>
    <w:rsid w:val="00393A47"/>
    <w:rsid w:val="00393F91"/>
    <w:rsid w:val="00394E06"/>
    <w:rsid w:val="0039532B"/>
    <w:rsid w:val="003958DC"/>
    <w:rsid w:val="003959F1"/>
    <w:rsid w:val="00395D98"/>
    <w:rsid w:val="0039660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1EC"/>
    <w:rsid w:val="003B3262"/>
    <w:rsid w:val="003B33A9"/>
    <w:rsid w:val="003B3911"/>
    <w:rsid w:val="003B3F39"/>
    <w:rsid w:val="003B41ED"/>
    <w:rsid w:val="003B44FA"/>
    <w:rsid w:val="003B4943"/>
    <w:rsid w:val="003B5EC3"/>
    <w:rsid w:val="003B5F63"/>
    <w:rsid w:val="003B6215"/>
    <w:rsid w:val="003B69BC"/>
    <w:rsid w:val="003B6F88"/>
    <w:rsid w:val="003B765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669"/>
    <w:rsid w:val="003C4928"/>
    <w:rsid w:val="003C5CA0"/>
    <w:rsid w:val="003C60C4"/>
    <w:rsid w:val="003C6324"/>
    <w:rsid w:val="003C6A26"/>
    <w:rsid w:val="003C6F59"/>
    <w:rsid w:val="003C7258"/>
    <w:rsid w:val="003C7A4E"/>
    <w:rsid w:val="003D0066"/>
    <w:rsid w:val="003D152B"/>
    <w:rsid w:val="003D1A63"/>
    <w:rsid w:val="003D22BB"/>
    <w:rsid w:val="003D2937"/>
    <w:rsid w:val="003D29DD"/>
    <w:rsid w:val="003D2AA5"/>
    <w:rsid w:val="003D2C1E"/>
    <w:rsid w:val="003D2D09"/>
    <w:rsid w:val="003D33F5"/>
    <w:rsid w:val="003D3724"/>
    <w:rsid w:val="003D4259"/>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37B"/>
    <w:rsid w:val="003E271E"/>
    <w:rsid w:val="003E2D99"/>
    <w:rsid w:val="003E346D"/>
    <w:rsid w:val="003E350F"/>
    <w:rsid w:val="003E3DC8"/>
    <w:rsid w:val="003E45D1"/>
    <w:rsid w:val="003E4F2E"/>
    <w:rsid w:val="003E5244"/>
    <w:rsid w:val="003E5670"/>
    <w:rsid w:val="003E5AD6"/>
    <w:rsid w:val="003E767A"/>
    <w:rsid w:val="003E77E8"/>
    <w:rsid w:val="003E7B30"/>
    <w:rsid w:val="003E7B51"/>
    <w:rsid w:val="003E7C22"/>
    <w:rsid w:val="003E7C26"/>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5DD"/>
    <w:rsid w:val="00406788"/>
    <w:rsid w:val="00406C96"/>
    <w:rsid w:val="00407459"/>
    <w:rsid w:val="00407C56"/>
    <w:rsid w:val="00407CB6"/>
    <w:rsid w:val="00411AF8"/>
    <w:rsid w:val="00411D79"/>
    <w:rsid w:val="004125AB"/>
    <w:rsid w:val="0041260F"/>
    <w:rsid w:val="00412707"/>
    <w:rsid w:val="00412EA1"/>
    <w:rsid w:val="004131B9"/>
    <w:rsid w:val="00414C5F"/>
    <w:rsid w:val="00415132"/>
    <w:rsid w:val="00415940"/>
    <w:rsid w:val="0041598E"/>
    <w:rsid w:val="00415D4B"/>
    <w:rsid w:val="004160C4"/>
    <w:rsid w:val="0041622A"/>
    <w:rsid w:val="004164D6"/>
    <w:rsid w:val="00416BCE"/>
    <w:rsid w:val="00416CA5"/>
    <w:rsid w:val="00417013"/>
    <w:rsid w:val="00417BB4"/>
    <w:rsid w:val="00417EBE"/>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E59"/>
    <w:rsid w:val="00426FFF"/>
    <w:rsid w:val="0042710A"/>
    <w:rsid w:val="0042740C"/>
    <w:rsid w:val="0043008A"/>
    <w:rsid w:val="004307D1"/>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FEF"/>
    <w:rsid w:val="0046050D"/>
    <w:rsid w:val="00460994"/>
    <w:rsid w:val="00460ABB"/>
    <w:rsid w:val="0046154C"/>
    <w:rsid w:val="00461790"/>
    <w:rsid w:val="00463431"/>
    <w:rsid w:val="0046351F"/>
    <w:rsid w:val="00463997"/>
    <w:rsid w:val="00463CD0"/>
    <w:rsid w:val="004642FA"/>
    <w:rsid w:val="00464756"/>
    <w:rsid w:val="00464B0C"/>
    <w:rsid w:val="00464DC8"/>
    <w:rsid w:val="00465507"/>
    <w:rsid w:val="004655AC"/>
    <w:rsid w:val="0046575B"/>
    <w:rsid w:val="00465CF3"/>
    <w:rsid w:val="0046610D"/>
    <w:rsid w:val="00466209"/>
    <w:rsid w:val="00466663"/>
    <w:rsid w:val="00466A37"/>
    <w:rsid w:val="00466EAF"/>
    <w:rsid w:val="004673C2"/>
    <w:rsid w:val="004674C2"/>
    <w:rsid w:val="00467774"/>
    <w:rsid w:val="00467EF5"/>
    <w:rsid w:val="004700C8"/>
    <w:rsid w:val="0047011F"/>
    <w:rsid w:val="004705E1"/>
    <w:rsid w:val="00470F3A"/>
    <w:rsid w:val="00471140"/>
    <w:rsid w:val="0047143C"/>
    <w:rsid w:val="004723D4"/>
    <w:rsid w:val="00472AC6"/>
    <w:rsid w:val="00473590"/>
    <w:rsid w:val="00474BF1"/>
    <w:rsid w:val="00474F95"/>
    <w:rsid w:val="00475437"/>
    <w:rsid w:val="00475808"/>
    <w:rsid w:val="004758F5"/>
    <w:rsid w:val="0047595C"/>
    <w:rsid w:val="00475A93"/>
    <w:rsid w:val="004760A9"/>
    <w:rsid w:val="0047615B"/>
    <w:rsid w:val="004761D8"/>
    <w:rsid w:val="00477648"/>
    <w:rsid w:val="0047787D"/>
    <w:rsid w:val="00477EE2"/>
    <w:rsid w:val="00480145"/>
    <w:rsid w:val="00480A54"/>
    <w:rsid w:val="00480CC2"/>
    <w:rsid w:val="00480DC7"/>
    <w:rsid w:val="0048146B"/>
    <w:rsid w:val="00481543"/>
    <w:rsid w:val="00481624"/>
    <w:rsid w:val="00482069"/>
    <w:rsid w:val="004824D1"/>
    <w:rsid w:val="0048269E"/>
    <w:rsid w:val="0048270E"/>
    <w:rsid w:val="00482F04"/>
    <w:rsid w:val="0048313C"/>
    <w:rsid w:val="00483A57"/>
    <w:rsid w:val="0048408F"/>
    <w:rsid w:val="00484159"/>
    <w:rsid w:val="004841C6"/>
    <w:rsid w:val="0048573D"/>
    <w:rsid w:val="0048574F"/>
    <w:rsid w:val="00485A45"/>
    <w:rsid w:val="00486593"/>
    <w:rsid w:val="004865DF"/>
    <w:rsid w:val="00487505"/>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C63"/>
    <w:rsid w:val="00497FCE"/>
    <w:rsid w:val="00497FFD"/>
    <w:rsid w:val="004A0620"/>
    <w:rsid w:val="004A12A0"/>
    <w:rsid w:val="004A1366"/>
    <w:rsid w:val="004A1C8E"/>
    <w:rsid w:val="004A256E"/>
    <w:rsid w:val="004A2B33"/>
    <w:rsid w:val="004A2CBE"/>
    <w:rsid w:val="004A2D73"/>
    <w:rsid w:val="004A46DB"/>
    <w:rsid w:val="004A47F7"/>
    <w:rsid w:val="004A5411"/>
    <w:rsid w:val="004A54C3"/>
    <w:rsid w:val="004A5562"/>
    <w:rsid w:val="004A5FFB"/>
    <w:rsid w:val="004A66B0"/>
    <w:rsid w:val="004A715E"/>
    <w:rsid w:val="004A7635"/>
    <w:rsid w:val="004A786E"/>
    <w:rsid w:val="004B0070"/>
    <w:rsid w:val="004B0633"/>
    <w:rsid w:val="004B0DB0"/>
    <w:rsid w:val="004B1449"/>
    <w:rsid w:val="004B14C2"/>
    <w:rsid w:val="004B1A3F"/>
    <w:rsid w:val="004B1B51"/>
    <w:rsid w:val="004B1C87"/>
    <w:rsid w:val="004B261C"/>
    <w:rsid w:val="004B2CE5"/>
    <w:rsid w:val="004B308E"/>
    <w:rsid w:val="004B30DA"/>
    <w:rsid w:val="004B33A7"/>
    <w:rsid w:val="004B3757"/>
    <w:rsid w:val="004B3800"/>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CF"/>
    <w:rsid w:val="004C16FB"/>
    <w:rsid w:val="004C1FEC"/>
    <w:rsid w:val="004C2BD0"/>
    <w:rsid w:val="004C339A"/>
    <w:rsid w:val="004C35C7"/>
    <w:rsid w:val="004C36C3"/>
    <w:rsid w:val="004C52EB"/>
    <w:rsid w:val="004C5EAF"/>
    <w:rsid w:val="004C66B3"/>
    <w:rsid w:val="004C6A2A"/>
    <w:rsid w:val="004C6B3E"/>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2816"/>
    <w:rsid w:val="004D30A3"/>
    <w:rsid w:val="004D3E61"/>
    <w:rsid w:val="004D3F64"/>
    <w:rsid w:val="004D41E1"/>
    <w:rsid w:val="004D4359"/>
    <w:rsid w:val="004D44D6"/>
    <w:rsid w:val="004D473B"/>
    <w:rsid w:val="004D49D9"/>
    <w:rsid w:val="004D4C39"/>
    <w:rsid w:val="004D4DC8"/>
    <w:rsid w:val="004D54E3"/>
    <w:rsid w:val="004D5BCF"/>
    <w:rsid w:val="004D5C46"/>
    <w:rsid w:val="004D6937"/>
    <w:rsid w:val="004D6972"/>
    <w:rsid w:val="004D6A0D"/>
    <w:rsid w:val="004D6AF8"/>
    <w:rsid w:val="004D6DF1"/>
    <w:rsid w:val="004D6EA2"/>
    <w:rsid w:val="004D71CF"/>
    <w:rsid w:val="004D7590"/>
    <w:rsid w:val="004D778A"/>
    <w:rsid w:val="004E005D"/>
    <w:rsid w:val="004E1412"/>
    <w:rsid w:val="004E1720"/>
    <w:rsid w:val="004E275D"/>
    <w:rsid w:val="004E2E86"/>
    <w:rsid w:val="004E32BE"/>
    <w:rsid w:val="004E3587"/>
    <w:rsid w:val="004E37EA"/>
    <w:rsid w:val="004E3CEC"/>
    <w:rsid w:val="004E4DF3"/>
    <w:rsid w:val="004E4FFC"/>
    <w:rsid w:val="004E60CC"/>
    <w:rsid w:val="004E6235"/>
    <w:rsid w:val="004E643B"/>
    <w:rsid w:val="004E6610"/>
    <w:rsid w:val="004E67B1"/>
    <w:rsid w:val="004E74C9"/>
    <w:rsid w:val="004E778F"/>
    <w:rsid w:val="004E78BF"/>
    <w:rsid w:val="004E7C98"/>
    <w:rsid w:val="004F01AD"/>
    <w:rsid w:val="004F07BA"/>
    <w:rsid w:val="004F0AA7"/>
    <w:rsid w:val="004F0E14"/>
    <w:rsid w:val="004F0E4D"/>
    <w:rsid w:val="004F0E87"/>
    <w:rsid w:val="004F1320"/>
    <w:rsid w:val="004F243C"/>
    <w:rsid w:val="004F2C13"/>
    <w:rsid w:val="004F34C4"/>
    <w:rsid w:val="004F36F3"/>
    <w:rsid w:val="004F37DB"/>
    <w:rsid w:val="004F3E89"/>
    <w:rsid w:val="004F3FB4"/>
    <w:rsid w:val="004F408F"/>
    <w:rsid w:val="004F42E5"/>
    <w:rsid w:val="004F46B6"/>
    <w:rsid w:val="004F4803"/>
    <w:rsid w:val="004F49BD"/>
    <w:rsid w:val="004F4FAA"/>
    <w:rsid w:val="004F5C07"/>
    <w:rsid w:val="004F5CB1"/>
    <w:rsid w:val="004F6107"/>
    <w:rsid w:val="004F63AA"/>
    <w:rsid w:val="004F68A3"/>
    <w:rsid w:val="004F72D7"/>
    <w:rsid w:val="004F76F6"/>
    <w:rsid w:val="004F79FA"/>
    <w:rsid w:val="004F7D76"/>
    <w:rsid w:val="0050015B"/>
    <w:rsid w:val="005003AF"/>
    <w:rsid w:val="00500ADA"/>
    <w:rsid w:val="00500EF6"/>
    <w:rsid w:val="00501924"/>
    <w:rsid w:val="005019EF"/>
    <w:rsid w:val="00501BE6"/>
    <w:rsid w:val="00502600"/>
    <w:rsid w:val="00502DA5"/>
    <w:rsid w:val="00502F44"/>
    <w:rsid w:val="005034C8"/>
    <w:rsid w:val="0050397F"/>
    <w:rsid w:val="00504370"/>
    <w:rsid w:val="00504650"/>
    <w:rsid w:val="005047B3"/>
    <w:rsid w:val="00504CFE"/>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17B80"/>
    <w:rsid w:val="005201B6"/>
    <w:rsid w:val="005204B7"/>
    <w:rsid w:val="005204D1"/>
    <w:rsid w:val="00520640"/>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9E"/>
    <w:rsid w:val="00532AA1"/>
    <w:rsid w:val="00532D38"/>
    <w:rsid w:val="00533376"/>
    <w:rsid w:val="005339C1"/>
    <w:rsid w:val="00533A31"/>
    <w:rsid w:val="00533CEB"/>
    <w:rsid w:val="00534E1D"/>
    <w:rsid w:val="005357B9"/>
    <w:rsid w:val="00535C20"/>
    <w:rsid w:val="00535D0B"/>
    <w:rsid w:val="00536949"/>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6AA"/>
    <w:rsid w:val="00545A8C"/>
    <w:rsid w:val="00546620"/>
    <w:rsid w:val="0054672D"/>
    <w:rsid w:val="00546859"/>
    <w:rsid w:val="00546E52"/>
    <w:rsid w:val="005475EA"/>
    <w:rsid w:val="00547971"/>
    <w:rsid w:val="00547D0F"/>
    <w:rsid w:val="00547EB8"/>
    <w:rsid w:val="005502CB"/>
    <w:rsid w:val="005507E5"/>
    <w:rsid w:val="00550EE8"/>
    <w:rsid w:val="00551329"/>
    <w:rsid w:val="00551420"/>
    <w:rsid w:val="00551B4F"/>
    <w:rsid w:val="00551B6C"/>
    <w:rsid w:val="00551CD1"/>
    <w:rsid w:val="00552755"/>
    <w:rsid w:val="00552790"/>
    <w:rsid w:val="00552A9E"/>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8AE"/>
    <w:rsid w:val="00555F58"/>
    <w:rsid w:val="00556084"/>
    <w:rsid w:val="0055686A"/>
    <w:rsid w:val="00556C57"/>
    <w:rsid w:val="0055742D"/>
    <w:rsid w:val="00557A19"/>
    <w:rsid w:val="00557EB3"/>
    <w:rsid w:val="00560000"/>
    <w:rsid w:val="005601FB"/>
    <w:rsid w:val="005605A6"/>
    <w:rsid w:val="00560B3D"/>
    <w:rsid w:val="00560E34"/>
    <w:rsid w:val="005610C3"/>
    <w:rsid w:val="00561525"/>
    <w:rsid w:val="00561F25"/>
    <w:rsid w:val="005622BD"/>
    <w:rsid w:val="005623BC"/>
    <w:rsid w:val="00562638"/>
    <w:rsid w:val="005632C9"/>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1AF"/>
    <w:rsid w:val="00571478"/>
    <w:rsid w:val="0057171D"/>
    <w:rsid w:val="005719A9"/>
    <w:rsid w:val="00571A9B"/>
    <w:rsid w:val="00571E90"/>
    <w:rsid w:val="00571F3F"/>
    <w:rsid w:val="005722D7"/>
    <w:rsid w:val="005723DC"/>
    <w:rsid w:val="00572485"/>
    <w:rsid w:val="005725DF"/>
    <w:rsid w:val="00572876"/>
    <w:rsid w:val="00572ACD"/>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655"/>
    <w:rsid w:val="005A1893"/>
    <w:rsid w:val="005A1B9D"/>
    <w:rsid w:val="005A1C09"/>
    <w:rsid w:val="005A2136"/>
    <w:rsid w:val="005A233B"/>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4C7"/>
    <w:rsid w:val="005B1D77"/>
    <w:rsid w:val="005B1E7B"/>
    <w:rsid w:val="005B2597"/>
    <w:rsid w:val="005B291E"/>
    <w:rsid w:val="005B2F28"/>
    <w:rsid w:val="005B3032"/>
    <w:rsid w:val="005B36AB"/>
    <w:rsid w:val="005B3A9A"/>
    <w:rsid w:val="005B3ABB"/>
    <w:rsid w:val="005B480C"/>
    <w:rsid w:val="005B50FB"/>
    <w:rsid w:val="005B5611"/>
    <w:rsid w:val="005B5613"/>
    <w:rsid w:val="005B5C6E"/>
    <w:rsid w:val="005B636A"/>
    <w:rsid w:val="005B63C2"/>
    <w:rsid w:val="005B687D"/>
    <w:rsid w:val="005B6EAE"/>
    <w:rsid w:val="005B7155"/>
    <w:rsid w:val="005B7170"/>
    <w:rsid w:val="005B72DA"/>
    <w:rsid w:val="005B778A"/>
    <w:rsid w:val="005B7AC9"/>
    <w:rsid w:val="005C010A"/>
    <w:rsid w:val="005C03D3"/>
    <w:rsid w:val="005C060C"/>
    <w:rsid w:val="005C06CF"/>
    <w:rsid w:val="005C0B16"/>
    <w:rsid w:val="005C0B4D"/>
    <w:rsid w:val="005C10C8"/>
    <w:rsid w:val="005C1240"/>
    <w:rsid w:val="005C1F21"/>
    <w:rsid w:val="005C21A9"/>
    <w:rsid w:val="005C28F3"/>
    <w:rsid w:val="005C2C6F"/>
    <w:rsid w:val="005C3379"/>
    <w:rsid w:val="005C47B5"/>
    <w:rsid w:val="005C4820"/>
    <w:rsid w:val="005C4D3A"/>
    <w:rsid w:val="005C514B"/>
    <w:rsid w:val="005C544E"/>
    <w:rsid w:val="005C5639"/>
    <w:rsid w:val="005C56DB"/>
    <w:rsid w:val="005C59E5"/>
    <w:rsid w:val="005C5A64"/>
    <w:rsid w:val="005C6039"/>
    <w:rsid w:val="005C6334"/>
    <w:rsid w:val="005C6766"/>
    <w:rsid w:val="005C6A57"/>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16B"/>
    <w:rsid w:val="005D2788"/>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513"/>
    <w:rsid w:val="005E255D"/>
    <w:rsid w:val="005E28ED"/>
    <w:rsid w:val="005E3164"/>
    <w:rsid w:val="005E31F2"/>
    <w:rsid w:val="005E324B"/>
    <w:rsid w:val="005E38A9"/>
    <w:rsid w:val="005E4652"/>
    <w:rsid w:val="005E481C"/>
    <w:rsid w:val="005E606D"/>
    <w:rsid w:val="005E6661"/>
    <w:rsid w:val="005E6D90"/>
    <w:rsid w:val="005E7755"/>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41"/>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59"/>
    <w:rsid w:val="006045E2"/>
    <w:rsid w:val="006056FA"/>
    <w:rsid w:val="00605856"/>
    <w:rsid w:val="006065F1"/>
    <w:rsid w:val="006066B2"/>
    <w:rsid w:val="00606B8E"/>
    <w:rsid w:val="00606F35"/>
    <w:rsid w:val="00606F7E"/>
    <w:rsid w:val="00607E60"/>
    <w:rsid w:val="006103DF"/>
    <w:rsid w:val="0061064E"/>
    <w:rsid w:val="006113BD"/>
    <w:rsid w:val="0061191C"/>
    <w:rsid w:val="00611C4D"/>
    <w:rsid w:val="00611D02"/>
    <w:rsid w:val="0061255C"/>
    <w:rsid w:val="00613214"/>
    <w:rsid w:val="00613241"/>
    <w:rsid w:val="0061398A"/>
    <w:rsid w:val="00614156"/>
    <w:rsid w:val="006143B6"/>
    <w:rsid w:val="00615B68"/>
    <w:rsid w:val="00615B9D"/>
    <w:rsid w:val="00615C47"/>
    <w:rsid w:val="00615DA6"/>
    <w:rsid w:val="006168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2BA7"/>
    <w:rsid w:val="006232AB"/>
    <w:rsid w:val="006237E4"/>
    <w:rsid w:val="00624076"/>
    <w:rsid w:val="006242E8"/>
    <w:rsid w:val="00624752"/>
    <w:rsid w:val="00624D35"/>
    <w:rsid w:val="00624E45"/>
    <w:rsid w:val="00625751"/>
    <w:rsid w:val="00626524"/>
    <w:rsid w:val="00626CE7"/>
    <w:rsid w:val="00626E0F"/>
    <w:rsid w:val="006278AE"/>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4F0B"/>
    <w:rsid w:val="006350CB"/>
    <w:rsid w:val="00635277"/>
    <w:rsid w:val="0063558D"/>
    <w:rsid w:val="0063589F"/>
    <w:rsid w:val="00636693"/>
    <w:rsid w:val="00636871"/>
    <w:rsid w:val="00637D4F"/>
    <w:rsid w:val="00637F4E"/>
    <w:rsid w:val="00640B60"/>
    <w:rsid w:val="00640C0F"/>
    <w:rsid w:val="00640C97"/>
    <w:rsid w:val="00640DE3"/>
    <w:rsid w:val="006414EF"/>
    <w:rsid w:val="00641844"/>
    <w:rsid w:val="0064186B"/>
    <w:rsid w:val="00641DCD"/>
    <w:rsid w:val="00641E74"/>
    <w:rsid w:val="00642810"/>
    <w:rsid w:val="0064344A"/>
    <w:rsid w:val="006436D5"/>
    <w:rsid w:val="006437C7"/>
    <w:rsid w:val="00643873"/>
    <w:rsid w:val="00643B18"/>
    <w:rsid w:val="00643B95"/>
    <w:rsid w:val="00643F73"/>
    <w:rsid w:val="006440CD"/>
    <w:rsid w:val="0064410C"/>
    <w:rsid w:val="006441A4"/>
    <w:rsid w:val="006441FE"/>
    <w:rsid w:val="00644293"/>
    <w:rsid w:val="006443E3"/>
    <w:rsid w:val="00644779"/>
    <w:rsid w:val="006447D2"/>
    <w:rsid w:val="00644A8C"/>
    <w:rsid w:val="00644CD7"/>
    <w:rsid w:val="00644F08"/>
    <w:rsid w:val="00644FD8"/>
    <w:rsid w:val="00645639"/>
    <w:rsid w:val="00645945"/>
    <w:rsid w:val="00645A16"/>
    <w:rsid w:val="006462B8"/>
    <w:rsid w:val="006462BF"/>
    <w:rsid w:val="00646540"/>
    <w:rsid w:val="0064692B"/>
    <w:rsid w:val="006469D5"/>
    <w:rsid w:val="00646AA8"/>
    <w:rsid w:val="0064704B"/>
    <w:rsid w:val="00650562"/>
    <w:rsid w:val="0065176C"/>
    <w:rsid w:val="00651828"/>
    <w:rsid w:val="00651CCE"/>
    <w:rsid w:val="00651E90"/>
    <w:rsid w:val="00652076"/>
    <w:rsid w:val="00652BD0"/>
    <w:rsid w:val="00652F01"/>
    <w:rsid w:val="00652F5C"/>
    <w:rsid w:val="0065329D"/>
    <w:rsid w:val="006533E7"/>
    <w:rsid w:val="006536AE"/>
    <w:rsid w:val="00653709"/>
    <w:rsid w:val="00653B2D"/>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88E"/>
    <w:rsid w:val="00663946"/>
    <w:rsid w:val="00663CF8"/>
    <w:rsid w:val="0066470D"/>
    <w:rsid w:val="0066490E"/>
    <w:rsid w:val="00664987"/>
    <w:rsid w:val="00665546"/>
    <w:rsid w:val="00665810"/>
    <w:rsid w:val="0066664F"/>
    <w:rsid w:val="0066670D"/>
    <w:rsid w:val="00666E5E"/>
    <w:rsid w:val="00667139"/>
    <w:rsid w:val="006672AA"/>
    <w:rsid w:val="00667400"/>
    <w:rsid w:val="006674C3"/>
    <w:rsid w:val="006678F8"/>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F57"/>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DEE"/>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3A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A2D"/>
    <w:rsid w:val="006C1BFE"/>
    <w:rsid w:val="006C1E6D"/>
    <w:rsid w:val="006C1FA7"/>
    <w:rsid w:val="006C2849"/>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3E"/>
    <w:rsid w:val="006D10F5"/>
    <w:rsid w:val="006D1933"/>
    <w:rsid w:val="006D1FED"/>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6D8"/>
    <w:rsid w:val="006E7749"/>
    <w:rsid w:val="006E7B27"/>
    <w:rsid w:val="006F0074"/>
    <w:rsid w:val="006F01B7"/>
    <w:rsid w:val="006F0591"/>
    <w:rsid w:val="006F115E"/>
    <w:rsid w:val="006F1463"/>
    <w:rsid w:val="006F1791"/>
    <w:rsid w:val="006F183C"/>
    <w:rsid w:val="006F1E0A"/>
    <w:rsid w:val="006F22DA"/>
    <w:rsid w:val="006F234E"/>
    <w:rsid w:val="006F2974"/>
    <w:rsid w:val="006F3D02"/>
    <w:rsid w:val="006F3F4F"/>
    <w:rsid w:val="006F3FB2"/>
    <w:rsid w:val="006F4406"/>
    <w:rsid w:val="006F4AA4"/>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4F2F"/>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4DB5"/>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15F"/>
    <w:rsid w:val="007438D0"/>
    <w:rsid w:val="00743F06"/>
    <w:rsid w:val="007440B6"/>
    <w:rsid w:val="007446FC"/>
    <w:rsid w:val="00744FC2"/>
    <w:rsid w:val="007454FB"/>
    <w:rsid w:val="0074588F"/>
    <w:rsid w:val="00745980"/>
    <w:rsid w:val="00745C9C"/>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5C3"/>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109"/>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3E"/>
    <w:rsid w:val="00781CB5"/>
    <w:rsid w:val="00781F94"/>
    <w:rsid w:val="007820D2"/>
    <w:rsid w:val="00782466"/>
    <w:rsid w:val="00782882"/>
    <w:rsid w:val="00782D4F"/>
    <w:rsid w:val="00782DEE"/>
    <w:rsid w:val="00783406"/>
    <w:rsid w:val="00783770"/>
    <w:rsid w:val="0078385E"/>
    <w:rsid w:val="00783A28"/>
    <w:rsid w:val="00783C0B"/>
    <w:rsid w:val="00783F6F"/>
    <w:rsid w:val="007848E2"/>
    <w:rsid w:val="00784AC8"/>
    <w:rsid w:val="00785351"/>
    <w:rsid w:val="00785688"/>
    <w:rsid w:val="007858B4"/>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0EB"/>
    <w:rsid w:val="007954D9"/>
    <w:rsid w:val="007955D7"/>
    <w:rsid w:val="007956D0"/>
    <w:rsid w:val="00795969"/>
    <w:rsid w:val="007959A5"/>
    <w:rsid w:val="00795A5C"/>
    <w:rsid w:val="00795AFE"/>
    <w:rsid w:val="00795EAE"/>
    <w:rsid w:val="0079601F"/>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4C10"/>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8AB"/>
    <w:rsid w:val="007B2AEC"/>
    <w:rsid w:val="007B3421"/>
    <w:rsid w:val="007B3C84"/>
    <w:rsid w:val="007B4374"/>
    <w:rsid w:val="007B438E"/>
    <w:rsid w:val="007B47E0"/>
    <w:rsid w:val="007B497D"/>
    <w:rsid w:val="007B4CAA"/>
    <w:rsid w:val="007B4CF5"/>
    <w:rsid w:val="007B4E88"/>
    <w:rsid w:val="007B5161"/>
    <w:rsid w:val="007B53E2"/>
    <w:rsid w:val="007B5461"/>
    <w:rsid w:val="007B5CA6"/>
    <w:rsid w:val="007B65A3"/>
    <w:rsid w:val="007B6876"/>
    <w:rsid w:val="007B6FD6"/>
    <w:rsid w:val="007C0182"/>
    <w:rsid w:val="007C0401"/>
    <w:rsid w:val="007C0411"/>
    <w:rsid w:val="007C06F3"/>
    <w:rsid w:val="007C0E87"/>
    <w:rsid w:val="007C11DF"/>
    <w:rsid w:val="007C1951"/>
    <w:rsid w:val="007C219D"/>
    <w:rsid w:val="007C3675"/>
    <w:rsid w:val="007C3F6F"/>
    <w:rsid w:val="007C3FDA"/>
    <w:rsid w:val="007C46EF"/>
    <w:rsid w:val="007C4D70"/>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3209"/>
    <w:rsid w:val="007D4057"/>
    <w:rsid w:val="007D44CB"/>
    <w:rsid w:val="007D4801"/>
    <w:rsid w:val="007D4854"/>
    <w:rsid w:val="007D485C"/>
    <w:rsid w:val="007D48C7"/>
    <w:rsid w:val="007D5474"/>
    <w:rsid w:val="007D5DA2"/>
    <w:rsid w:val="007D6522"/>
    <w:rsid w:val="007D6799"/>
    <w:rsid w:val="007D6A65"/>
    <w:rsid w:val="007E0594"/>
    <w:rsid w:val="007E062D"/>
    <w:rsid w:val="007E11AE"/>
    <w:rsid w:val="007E1429"/>
    <w:rsid w:val="007E1646"/>
    <w:rsid w:val="007E1813"/>
    <w:rsid w:val="007E1A52"/>
    <w:rsid w:val="007E2814"/>
    <w:rsid w:val="007E329C"/>
    <w:rsid w:val="007E3882"/>
    <w:rsid w:val="007E3F45"/>
    <w:rsid w:val="007E445C"/>
    <w:rsid w:val="007E44A9"/>
    <w:rsid w:val="007E459F"/>
    <w:rsid w:val="007E46A0"/>
    <w:rsid w:val="007E46C6"/>
    <w:rsid w:val="007E53C8"/>
    <w:rsid w:val="007E5B20"/>
    <w:rsid w:val="007E5F24"/>
    <w:rsid w:val="007E61B6"/>
    <w:rsid w:val="007E6C20"/>
    <w:rsid w:val="007E7169"/>
    <w:rsid w:val="007E773E"/>
    <w:rsid w:val="007E78DA"/>
    <w:rsid w:val="007E7E4A"/>
    <w:rsid w:val="007F02F9"/>
    <w:rsid w:val="007F0878"/>
    <w:rsid w:val="007F0D23"/>
    <w:rsid w:val="007F1536"/>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A47"/>
    <w:rsid w:val="00804E6C"/>
    <w:rsid w:val="008057C5"/>
    <w:rsid w:val="00805C74"/>
    <w:rsid w:val="00806031"/>
    <w:rsid w:val="00806534"/>
    <w:rsid w:val="0080673F"/>
    <w:rsid w:val="008067E8"/>
    <w:rsid w:val="00806EEF"/>
    <w:rsid w:val="00807488"/>
    <w:rsid w:val="00807649"/>
    <w:rsid w:val="00807E14"/>
    <w:rsid w:val="00811AA9"/>
    <w:rsid w:val="00811AE0"/>
    <w:rsid w:val="00811B64"/>
    <w:rsid w:val="00811C73"/>
    <w:rsid w:val="00811F5B"/>
    <w:rsid w:val="00812047"/>
    <w:rsid w:val="008123E6"/>
    <w:rsid w:val="0081242D"/>
    <w:rsid w:val="0081253A"/>
    <w:rsid w:val="00812ABE"/>
    <w:rsid w:val="00813788"/>
    <w:rsid w:val="008139DE"/>
    <w:rsid w:val="00813C48"/>
    <w:rsid w:val="00813E4B"/>
    <w:rsid w:val="00814547"/>
    <w:rsid w:val="0081473B"/>
    <w:rsid w:val="00814A4B"/>
    <w:rsid w:val="00814D4E"/>
    <w:rsid w:val="008158D7"/>
    <w:rsid w:val="00815C05"/>
    <w:rsid w:val="008161FC"/>
    <w:rsid w:val="00816713"/>
    <w:rsid w:val="00816954"/>
    <w:rsid w:val="00817095"/>
    <w:rsid w:val="008171E6"/>
    <w:rsid w:val="00817414"/>
    <w:rsid w:val="008200D3"/>
    <w:rsid w:val="0082079F"/>
    <w:rsid w:val="00820B78"/>
    <w:rsid w:val="00820C48"/>
    <w:rsid w:val="00820D12"/>
    <w:rsid w:val="0082104F"/>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05"/>
    <w:rsid w:val="00826399"/>
    <w:rsid w:val="00826BB3"/>
    <w:rsid w:val="00826F1D"/>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9AC"/>
    <w:rsid w:val="00841E23"/>
    <w:rsid w:val="00842021"/>
    <w:rsid w:val="00842757"/>
    <w:rsid w:val="00843246"/>
    <w:rsid w:val="0084348C"/>
    <w:rsid w:val="008436E4"/>
    <w:rsid w:val="0084424F"/>
    <w:rsid w:val="0084437F"/>
    <w:rsid w:val="008446CB"/>
    <w:rsid w:val="0084481F"/>
    <w:rsid w:val="008449C2"/>
    <w:rsid w:val="00844A8C"/>
    <w:rsid w:val="00844C63"/>
    <w:rsid w:val="00845642"/>
    <w:rsid w:val="00845811"/>
    <w:rsid w:val="00845A7C"/>
    <w:rsid w:val="00845B41"/>
    <w:rsid w:val="00845D3B"/>
    <w:rsid w:val="008460D3"/>
    <w:rsid w:val="008466C3"/>
    <w:rsid w:val="00846EBE"/>
    <w:rsid w:val="00847899"/>
    <w:rsid w:val="00847E4E"/>
    <w:rsid w:val="00847F7D"/>
    <w:rsid w:val="00850C4A"/>
    <w:rsid w:val="00851094"/>
    <w:rsid w:val="00851397"/>
    <w:rsid w:val="00851701"/>
    <w:rsid w:val="00851CB7"/>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995"/>
    <w:rsid w:val="00864BB9"/>
    <w:rsid w:val="00864EF5"/>
    <w:rsid w:val="008659FB"/>
    <w:rsid w:val="00865AD3"/>
    <w:rsid w:val="00865CD2"/>
    <w:rsid w:val="00865E3F"/>
    <w:rsid w:val="00865EDF"/>
    <w:rsid w:val="00865F88"/>
    <w:rsid w:val="008660C7"/>
    <w:rsid w:val="00866338"/>
    <w:rsid w:val="008667ED"/>
    <w:rsid w:val="00866933"/>
    <w:rsid w:val="00866E69"/>
    <w:rsid w:val="008673E5"/>
    <w:rsid w:val="00867D9A"/>
    <w:rsid w:val="00870195"/>
    <w:rsid w:val="008703D7"/>
    <w:rsid w:val="00870A12"/>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1E4"/>
    <w:rsid w:val="00876479"/>
    <w:rsid w:val="008767C8"/>
    <w:rsid w:val="00876C30"/>
    <w:rsid w:val="00876D79"/>
    <w:rsid w:val="00876DA5"/>
    <w:rsid w:val="008773EF"/>
    <w:rsid w:val="0087771C"/>
    <w:rsid w:val="008811DC"/>
    <w:rsid w:val="0088121B"/>
    <w:rsid w:val="00881245"/>
    <w:rsid w:val="008816CF"/>
    <w:rsid w:val="00881726"/>
    <w:rsid w:val="00881B55"/>
    <w:rsid w:val="00882951"/>
    <w:rsid w:val="00882ACD"/>
    <w:rsid w:val="00883DB1"/>
    <w:rsid w:val="00884D24"/>
    <w:rsid w:val="00885581"/>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5729"/>
    <w:rsid w:val="008964E2"/>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1F55"/>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0E"/>
    <w:rsid w:val="008B6A57"/>
    <w:rsid w:val="008B6BC6"/>
    <w:rsid w:val="008B7023"/>
    <w:rsid w:val="008B76B4"/>
    <w:rsid w:val="008B78ED"/>
    <w:rsid w:val="008B7BAD"/>
    <w:rsid w:val="008B7BD5"/>
    <w:rsid w:val="008B7FAC"/>
    <w:rsid w:val="008C0A53"/>
    <w:rsid w:val="008C0B79"/>
    <w:rsid w:val="008C0F81"/>
    <w:rsid w:val="008C108C"/>
    <w:rsid w:val="008C1394"/>
    <w:rsid w:val="008C220B"/>
    <w:rsid w:val="008C2AD8"/>
    <w:rsid w:val="008C3044"/>
    <w:rsid w:val="008C30D5"/>
    <w:rsid w:val="008C3595"/>
    <w:rsid w:val="008C3A9E"/>
    <w:rsid w:val="008C44AB"/>
    <w:rsid w:val="008C4902"/>
    <w:rsid w:val="008C4C26"/>
    <w:rsid w:val="008C4C78"/>
    <w:rsid w:val="008C4C8B"/>
    <w:rsid w:val="008C4F6B"/>
    <w:rsid w:val="008C5709"/>
    <w:rsid w:val="008C605F"/>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44B"/>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F0D64"/>
    <w:rsid w:val="008F128E"/>
    <w:rsid w:val="008F1654"/>
    <w:rsid w:val="008F1A80"/>
    <w:rsid w:val="008F1B4A"/>
    <w:rsid w:val="008F2035"/>
    <w:rsid w:val="008F248B"/>
    <w:rsid w:val="008F29DF"/>
    <w:rsid w:val="008F37BE"/>
    <w:rsid w:val="008F400B"/>
    <w:rsid w:val="008F489D"/>
    <w:rsid w:val="008F5163"/>
    <w:rsid w:val="008F6620"/>
    <w:rsid w:val="008F6AAB"/>
    <w:rsid w:val="008F70B9"/>
    <w:rsid w:val="008F7122"/>
    <w:rsid w:val="008F71EA"/>
    <w:rsid w:val="008F7671"/>
    <w:rsid w:val="008F76C7"/>
    <w:rsid w:val="008F7AB5"/>
    <w:rsid w:val="00900004"/>
    <w:rsid w:val="009002B3"/>
    <w:rsid w:val="00900500"/>
    <w:rsid w:val="0090062B"/>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A09"/>
    <w:rsid w:val="00907B0A"/>
    <w:rsid w:val="009106D0"/>
    <w:rsid w:val="009109B4"/>
    <w:rsid w:val="00910B68"/>
    <w:rsid w:val="0091142B"/>
    <w:rsid w:val="00911570"/>
    <w:rsid w:val="00911EA8"/>
    <w:rsid w:val="009124FA"/>
    <w:rsid w:val="0091271A"/>
    <w:rsid w:val="009127E0"/>
    <w:rsid w:val="00912DCA"/>
    <w:rsid w:val="00912E1B"/>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DC8"/>
    <w:rsid w:val="00926108"/>
    <w:rsid w:val="00926550"/>
    <w:rsid w:val="0092731B"/>
    <w:rsid w:val="009273EE"/>
    <w:rsid w:val="0092784E"/>
    <w:rsid w:val="00927D97"/>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6DE"/>
    <w:rsid w:val="00960AF7"/>
    <w:rsid w:val="00960E80"/>
    <w:rsid w:val="00962326"/>
    <w:rsid w:val="0096263F"/>
    <w:rsid w:val="00962CB4"/>
    <w:rsid w:val="00964432"/>
    <w:rsid w:val="00964805"/>
    <w:rsid w:val="00965448"/>
    <w:rsid w:val="00965ECB"/>
    <w:rsid w:val="00965EE9"/>
    <w:rsid w:val="0096636F"/>
    <w:rsid w:val="00966703"/>
    <w:rsid w:val="00966864"/>
    <w:rsid w:val="00966E1F"/>
    <w:rsid w:val="009674A5"/>
    <w:rsid w:val="009676E1"/>
    <w:rsid w:val="00967A5A"/>
    <w:rsid w:val="00970579"/>
    <w:rsid w:val="009706C6"/>
    <w:rsid w:val="0097070B"/>
    <w:rsid w:val="00970CFE"/>
    <w:rsid w:val="0097107C"/>
    <w:rsid w:val="00971897"/>
    <w:rsid w:val="009718BF"/>
    <w:rsid w:val="00971A54"/>
    <w:rsid w:val="009724A5"/>
    <w:rsid w:val="009728D2"/>
    <w:rsid w:val="00972932"/>
    <w:rsid w:val="00972CCE"/>
    <w:rsid w:val="00973ED4"/>
    <w:rsid w:val="00974218"/>
    <w:rsid w:val="0097450B"/>
    <w:rsid w:val="00974CB2"/>
    <w:rsid w:val="00974F99"/>
    <w:rsid w:val="009751E3"/>
    <w:rsid w:val="00975479"/>
    <w:rsid w:val="00975708"/>
    <w:rsid w:val="00975FF0"/>
    <w:rsid w:val="00976A55"/>
    <w:rsid w:val="00977863"/>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1BB"/>
    <w:rsid w:val="00987491"/>
    <w:rsid w:val="00987AE1"/>
    <w:rsid w:val="00990291"/>
    <w:rsid w:val="009903B1"/>
    <w:rsid w:val="00990517"/>
    <w:rsid w:val="009913B1"/>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1"/>
    <w:rsid w:val="009A1A45"/>
    <w:rsid w:val="009A2151"/>
    <w:rsid w:val="009A23C5"/>
    <w:rsid w:val="009A2AD2"/>
    <w:rsid w:val="009A2B03"/>
    <w:rsid w:val="009A3319"/>
    <w:rsid w:val="009A3B65"/>
    <w:rsid w:val="009A5194"/>
    <w:rsid w:val="009A5893"/>
    <w:rsid w:val="009A5C31"/>
    <w:rsid w:val="009A61FB"/>
    <w:rsid w:val="009A66B8"/>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06E8"/>
    <w:rsid w:val="009C10EE"/>
    <w:rsid w:val="009C1346"/>
    <w:rsid w:val="009C20BD"/>
    <w:rsid w:val="009C2440"/>
    <w:rsid w:val="009C27C6"/>
    <w:rsid w:val="009C2CD1"/>
    <w:rsid w:val="009C2DCA"/>
    <w:rsid w:val="009C2ECE"/>
    <w:rsid w:val="009C3169"/>
    <w:rsid w:val="009C32AD"/>
    <w:rsid w:val="009C392C"/>
    <w:rsid w:val="009C3F6D"/>
    <w:rsid w:val="009C4739"/>
    <w:rsid w:val="009C479D"/>
    <w:rsid w:val="009C4AEA"/>
    <w:rsid w:val="009C4B49"/>
    <w:rsid w:val="009C4CFF"/>
    <w:rsid w:val="009C4DED"/>
    <w:rsid w:val="009C5091"/>
    <w:rsid w:val="009C512A"/>
    <w:rsid w:val="009C535F"/>
    <w:rsid w:val="009C53E8"/>
    <w:rsid w:val="009C59EA"/>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2CE3"/>
    <w:rsid w:val="009E3304"/>
    <w:rsid w:val="009E3798"/>
    <w:rsid w:val="009E3B30"/>
    <w:rsid w:val="009E3F40"/>
    <w:rsid w:val="009E4178"/>
    <w:rsid w:val="009E4D0F"/>
    <w:rsid w:val="009E559C"/>
    <w:rsid w:val="009E573F"/>
    <w:rsid w:val="009E5A9C"/>
    <w:rsid w:val="009E5D1D"/>
    <w:rsid w:val="009E6FAC"/>
    <w:rsid w:val="009E77FB"/>
    <w:rsid w:val="009E79C4"/>
    <w:rsid w:val="009F0BB9"/>
    <w:rsid w:val="009F137F"/>
    <w:rsid w:val="009F1ED5"/>
    <w:rsid w:val="009F2174"/>
    <w:rsid w:val="009F34F1"/>
    <w:rsid w:val="009F39CB"/>
    <w:rsid w:val="009F42F5"/>
    <w:rsid w:val="009F43C4"/>
    <w:rsid w:val="009F580D"/>
    <w:rsid w:val="009F5EB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59E5"/>
    <w:rsid w:val="00A05DC2"/>
    <w:rsid w:val="00A05FC8"/>
    <w:rsid w:val="00A06577"/>
    <w:rsid w:val="00A075FA"/>
    <w:rsid w:val="00A07833"/>
    <w:rsid w:val="00A07A9B"/>
    <w:rsid w:val="00A07F0F"/>
    <w:rsid w:val="00A10040"/>
    <w:rsid w:val="00A103A3"/>
    <w:rsid w:val="00A1064B"/>
    <w:rsid w:val="00A118EE"/>
    <w:rsid w:val="00A11914"/>
    <w:rsid w:val="00A11C89"/>
    <w:rsid w:val="00A12C38"/>
    <w:rsid w:val="00A1331B"/>
    <w:rsid w:val="00A1359D"/>
    <w:rsid w:val="00A13604"/>
    <w:rsid w:val="00A13FC3"/>
    <w:rsid w:val="00A144F9"/>
    <w:rsid w:val="00A14A42"/>
    <w:rsid w:val="00A1529E"/>
    <w:rsid w:val="00A15726"/>
    <w:rsid w:val="00A15753"/>
    <w:rsid w:val="00A15843"/>
    <w:rsid w:val="00A159D7"/>
    <w:rsid w:val="00A1662F"/>
    <w:rsid w:val="00A16A9F"/>
    <w:rsid w:val="00A17FA6"/>
    <w:rsid w:val="00A203E0"/>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4A9"/>
    <w:rsid w:val="00A3676F"/>
    <w:rsid w:val="00A36BFC"/>
    <w:rsid w:val="00A36C3D"/>
    <w:rsid w:val="00A370D8"/>
    <w:rsid w:val="00A37854"/>
    <w:rsid w:val="00A37B0F"/>
    <w:rsid w:val="00A37D27"/>
    <w:rsid w:val="00A37EF3"/>
    <w:rsid w:val="00A37FEC"/>
    <w:rsid w:val="00A40BB4"/>
    <w:rsid w:val="00A40E95"/>
    <w:rsid w:val="00A40EAC"/>
    <w:rsid w:val="00A4136F"/>
    <w:rsid w:val="00A4152A"/>
    <w:rsid w:val="00A41B12"/>
    <w:rsid w:val="00A421B0"/>
    <w:rsid w:val="00A42399"/>
    <w:rsid w:val="00A428CF"/>
    <w:rsid w:val="00A42E08"/>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770"/>
    <w:rsid w:val="00A72CDE"/>
    <w:rsid w:val="00A73253"/>
    <w:rsid w:val="00A73A5C"/>
    <w:rsid w:val="00A73F3B"/>
    <w:rsid w:val="00A74091"/>
    <w:rsid w:val="00A74A6C"/>
    <w:rsid w:val="00A74F3F"/>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BD5"/>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73E"/>
    <w:rsid w:val="00A94CA4"/>
    <w:rsid w:val="00A94EFE"/>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322"/>
    <w:rsid w:val="00AA29A2"/>
    <w:rsid w:val="00AA2A72"/>
    <w:rsid w:val="00AA2CBD"/>
    <w:rsid w:val="00AA3096"/>
    <w:rsid w:val="00AA5252"/>
    <w:rsid w:val="00AA5496"/>
    <w:rsid w:val="00AA5752"/>
    <w:rsid w:val="00AA6216"/>
    <w:rsid w:val="00AA62B2"/>
    <w:rsid w:val="00AA6732"/>
    <w:rsid w:val="00AA733F"/>
    <w:rsid w:val="00AA7E22"/>
    <w:rsid w:val="00AB031B"/>
    <w:rsid w:val="00AB06AE"/>
    <w:rsid w:val="00AB08E0"/>
    <w:rsid w:val="00AB1B74"/>
    <w:rsid w:val="00AB2392"/>
    <w:rsid w:val="00AB2402"/>
    <w:rsid w:val="00AB2DE6"/>
    <w:rsid w:val="00AB2F2F"/>
    <w:rsid w:val="00AB32D7"/>
    <w:rsid w:val="00AB3D44"/>
    <w:rsid w:val="00AB454D"/>
    <w:rsid w:val="00AB4631"/>
    <w:rsid w:val="00AB4970"/>
    <w:rsid w:val="00AB625C"/>
    <w:rsid w:val="00AB6396"/>
    <w:rsid w:val="00AB6E6B"/>
    <w:rsid w:val="00AB7574"/>
    <w:rsid w:val="00AB76D6"/>
    <w:rsid w:val="00AC0425"/>
    <w:rsid w:val="00AC06CC"/>
    <w:rsid w:val="00AC123C"/>
    <w:rsid w:val="00AC1DFE"/>
    <w:rsid w:val="00AC20C5"/>
    <w:rsid w:val="00AC210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388"/>
    <w:rsid w:val="00AC647E"/>
    <w:rsid w:val="00AC696F"/>
    <w:rsid w:val="00AC78FD"/>
    <w:rsid w:val="00AC79A1"/>
    <w:rsid w:val="00AC7A03"/>
    <w:rsid w:val="00AC7AFC"/>
    <w:rsid w:val="00AC7BF3"/>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16E"/>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455F"/>
    <w:rsid w:val="00AF46DF"/>
    <w:rsid w:val="00AF46F5"/>
    <w:rsid w:val="00AF4B69"/>
    <w:rsid w:val="00AF567E"/>
    <w:rsid w:val="00AF5DFC"/>
    <w:rsid w:val="00AF6343"/>
    <w:rsid w:val="00AF6F09"/>
    <w:rsid w:val="00AF7168"/>
    <w:rsid w:val="00AF7855"/>
    <w:rsid w:val="00B00547"/>
    <w:rsid w:val="00B0062C"/>
    <w:rsid w:val="00B00763"/>
    <w:rsid w:val="00B00EB5"/>
    <w:rsid w:val="00B02401"/>
    <w:rsid w:val="00B02706"/>
    <w:rsid w:val="00B02E9F"/>
    <w:rsid w:val="00B0323E"/>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1081"/>
    <w:rsid w:val="00B21504"/>
    <w:rsid w:val="00B216D4"/>
    <w:rsid w:val="00B21D99"/>
    <w:rsid w:val="00B22962"/>
    <w:rsid w:val="00B22973"/>
    <w:rsid w:val="00B22FD5"/>
    <w:rsid w:val="00B230D2"/>
    <w:rsid w:val="00B236F8"/>
    <w:rsid w:val="00B23A94"/>
    <w:rsid w:val="00B250C4"/>
    <w:rsid w:val="00B25441"/>
    <w:rsid w:val="00B25591"/>
    <w:rsid w:val="00B25CD9"/>
    <w:rsid w:val="00B2639F"/>
    <w:rsid w:val="00B269B0"/>
    <w:rsid w:val="00B26B9D"/>
    <w:rsid w:val="00B26E5E"/>
    <w:rsid w:val="00B26F7B"/>
    <w:rsid w:val="00B271F6"/>
    <w:rsid w:val="00B2747F"/>
    <w:rsid w:val="00B27552"/>
    <w:rsid w:val="00B275D6"/>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4015B"/>
    <w:rsid w:val="00B40C58"/>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44F3"/>
    <w:rsid w:val="00B447C3"/>
    <w:rsid w:val="00B4506C"/>
    <w:rsid w:val="00B451F6"/>
    <w:rsid w:val="00B45509"/>
    <w:rsid w:val="00B45660"/>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1B8"/>
    <w:rsid w:val="00B62719"/>
    <w:rsid w:val="00B62EED"/>
    <w:rsid w:val="00B63621"/>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2AD"/>
    <w:rsid w:val="00B739ED"/>
    <w:rsid w:val="00B73CB4"/>
    <w:rsid w:val="00B73FDB"/>
    <w:rsid w:val="00B748C9"/>
    <w:rsid w:val="00B74E45"/>
    <w:rsid w:val="00B7556C"/>
    <w:rsid w:val="00B75932"/>
    <w:rsid w:val="00B75BE6"/>
    <w:rsid w:val="00B76233"/>
    <w:rsid w:val="00B76641"/>
    <w:rsid w:val="00B769A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DBB"/>
    <w:rsid w:val="00B83E25"/>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935"/>
    <w:rsid w:val="00B93C90"/>
    <w:rsid w:val="00B93D20"/>
    <w:rsid w:val="00B93DAA"/>
    <w:rsid w:val="00B9473C"/>
    <w:rsid w:val="00B94AC4"/>
    <w:rsid w:val="00B952AC"/>
    <w:rsid w:val="00B956EF"/>
    <w:rsid w:val="00B957FA"/>
    <w:rsid w:val="00B95892"/>
    <w:rsid w:val="00B963BA"/>
    <w:rsid w:val="00B9680C"/>
    <w:rsid w:val="00B96F6D"/>
    <w:rsid w:val="00B97067"/>
    <w:rsid w:val="00B970C5"/>
    <w:rsid w:val="00B97276"/>
    <w:rsid w:val="00B97DD6"/>
    <w:rsid w:val="00BA0510"/>
    <w:rsid w:val="00BA0D3B"/>
    <w:rsid w:val="00BA0F31"/>
    <w:rsid w:val="00BA1109"/>
    <w:rsid w:val="00BA2238"/>
    <w:rsid w:val="00BA2758"/>
    <w:rsid w:val="00BA2FDE"/>
    <w:rsid w:val="00BA344E"/>
    <w:rsid w:val="00BA34CE"/>
    <w:rsid w:val="00BA3838"/>
    <w:rsid w:val="00BA3C63"/>
    <w:rsid w:val="00BA3DED"/>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77B"/>
    <w:rsid w:val="00BB3D88"/>
    <w:rsid w:val="00BB3DE7"/>
    <w:rsid w:val="00BB41BA"/>
    <w:rsid w:val="00BB4D17"/>
    <w:rsid w:val="00BB5973"/>
    <w:rsid w:val="00BB6093"/>
    <w:rsid w:val="00BB61FC"/>
    <w:rsid w:val="00BB6876"/>
    <w:rsid w:val="00BB6B30"/>
    <w:rsid w:val="00BB6F24"/>
    <w:rsid w:val="00BB7107"/>
    <w:rsid w:val="00BB7557"/>
    <w:rsid w:val="00BC0533"/>
    <w:rsid w:val="00BC09E8"/>
    <w:rsid w:val="00BC0C6B"/>
    <w:rsid w:val="00BC0F2A"/>
    <w:rsid w:val="00BC10A8"/>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26E"/>
    <w:rsid w:val="00BC628D"/>
    <w:rsid w:val="00BC64F6"/>
    <w:rsid w:val="00BC6851"/>
    <w:rsid w:val="00BC68E9"/>
    <w:rsid w:val="00BC76F1"/>
    <w:rsid w:val="00BC76F9"/>
    <w:rsid w:val="00BC7824"/>
    <w:rsid w:val="00BC7AEE"/>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4BA"/>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2F79"/>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2B68"/>
    <w:rsid w:val="00C03611"/>
    <w:rsid w:val="00C039A8"/>
    <w:rsid w:val="00C03F28"/>
    <w:rsid w:val="00C04BC6"/>
    <w:rsid w:val="00C04F48"/>
    <w:rsid w:val="00C050CE"/>
    <w:rsid w:val="00C05404"/>
    <w:rsid w:val="00C0545A"/>
    <w:rsid w:val="00C0582D"/>
    <w:rsid w:val="00C05921"/>
    <w:rsid w:val="00C0597E"/>
    <w:rsid w:val="00C0598D"/>
    <w:rsid w:val="00C05C00"/>
    <w:rsid w:val="00C0617A"/>
    <w:rsid w:val="00C061C7"/>
    <w:rsid w:val="00C0664D"/>
    <w:rsid w:val="00C06849"/>
    <w:rsid w:val="00C06D7D"/>
    <w:rsid w:val="00C06FE1"/>
    <w:rsid w:val="00C07562"/>
    <w:rsid w:val="00C078DC"/>
    <w:rsid w:val="00C07D9E"/>
    <w:rsid w:val="00C1052A"/>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7A6"/>
    <w:rsid w:val="00C16807"/>
    <w:rsid w:val="00C1693C"/>
    <w:rsid w:val="00C16B33"/>
    <w:rsid w:val="00C170B5"/>
    <w:rsid w:val="00C17245"/>
    <w:rsid w:val="00C1786F"/>
    <w:rsid w:val="00C179CE"/>
    <w:rsid w:val="00C17E1F"/>
    <w:rsid w:val="00C20040"/>
    <w:rsid w:val="00C20238"/>
    <w:rsid w:val="00C20414"/>
    <w:rsid w:val="00C20431"/>
    <w:rsid w:val="00C21311"/>
    <w:rsid w:val="00C229C4"/>
    <w:rsid w:val="00C22C56"/>
    <w:rsid w:val="00C22D6E"/>
    <w:rsid w:val="00C230E8"/>
    <w:rsid w:val="00C23288"/>
    <w:rsid w:val="00C23586"/>
    <w:rsid w:val="00C248F1"/>
    <w:rsid w:val="00C251B8"/>
    <w:rsid w:val="00C2568A"/>
    <w:rsid w:val="00C25C2E"/>
    <w:rsid w:val="00C26181"/>
    <w:rsid w:val="00C26522"/>
    <w:rsid w:val="00C2676C"/>
    <w:rsid w:val="00C26A3C"/>
    <w:rsid w:val="00C26BD7"/>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403"/>
    <w:rsid w:val="00C43792"/>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9C9"/>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36A"/>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26F"/>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00C"/>
    <w:rsid w:val="00C81188"/>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540"/>
    <w:rsid w:val="00C85700"/>
    <w:rsid w:val="00C8599B"/>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6AB9"/>
    <w:rsid w:val="00C971C3"/>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55F"/>
    <w:rsid w:val="00CB4AE6"/>
    <w:rsid w:val="00CB4B44"/>
    <w:rsid w:val="00CB4D86"/>
    <w:rsid w:val="00CB5023"/>
    <w:rsid w:val="00CB5A4E"/>
    <w:rsid w:val="00CB5A89"/>
    <w:rsid w:val="00CB64BC"/>
    <w:rsid w:val="00CB6C71"/>
    <w:rsid w:val="00CB6D9D"/>
    <w:rsid w:val="00CB6DD1"/>
    <w:rsid w:val="00CB7557"/>
    <w:rsid w:val="00CB761E"/>
    <w:rsid w:val="00CB770E"/>
    <w:rsid w:val="00CB7767"/>
    <w:rsid w:val="00CB7A58"/>
    <w:rsid w:val="00CB7B93"/>
    <w:rsid w:val="00CB7C22"/>
    <w:rsid w:val="00CB7DCE"/>
    <w:rsid w:val="00CB7F01"/>
    <w:rsid w:val="00CC060B"/>
    <w:rsid w:val="00CC09AA"/>
    <w:rsid w:val="00CC0A70"/>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9DF"/>
    <w:rsid w:val="00CD0C20"/>
    <w:rsid w:val="00CD1056"/>
    <w:rsid w:val="00CD11F9"/>
    <w:rsid w:val="00CD1418"/>
    <w:rsid w:val="00CD16E7"/>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9A1"/>
    <w:rsid w:val="00CD6EA1"/>
    <w:rsid w:val="00CD6FE5"/>
    <w:rsid w:val="00CD7D12"/>
    <w:rsid w:val="00CE0821"/>
    <w:rsid w:val="00CE09B5"/>
    <w:rsid w:val="00CE0B4B"/>
    <w:rsid w:val="00CE1016"/>
    <w:rsid w:val="00CE1CB4"/>
    <w:rsid w:val="00CE1F19"/>
    <w:rsid w:val="00CE21BF"/>
    <w:rsid w:val="00CE2F76"/>
    <w:rsid w:val="00CE32D6"/>
    <w:rsid w:val="00CE36FF"/>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2D8"/>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3FF6"/>
    <w:rsid w:val="00D041F9"/>
    <w:rsid w:val="00D044B6"/>
    <w:rsid w:val="00D04D00"/>
    <w:rsid w:val="00D04DD2"/>
    <w:rsid w:val="00D0561D"/>
    <w:rsid w:val="00D05A2C"/>
    <w:rsid w:val="00D06B7E"/>
    <w:rsid w:val="00D06C12"/>
    <w:rsid w:val="00D071BA"/>
    <w:rsid w:val="00D07D01"/>
    <w:rsid w:val="00D07F26"/>
    <w:rsid w:val="00D1011D"/>
    <w:rsid w:val="00D1012A"/>
    <w:rsid w:val="00D10328"/>
    <w:rsid w:val="00D11169"/>
    <w:rsid w:val="00D1116F"/>
    <w:rsid w:val="00D11773"/>
    <w:rsid w:val="00D117F6"/>
    <w:rsid w:val="00D120FA"/>
    <w:rsid w:val="00D121AB"/>
    <w:rsid w:val="00D1299F"/>
    <w:rsid w:val="00D129FE"/>
    <w:rsid w:val="00D13A44"/>
    <w:rsid w:val="00D13A6D"/>
    <w:rsid w:val="00D13EF0"/>
    <w:rsid w:val="00D13F3D"/>
    <w:rsid w:val="00D149DB"/>
    <w:rsid w:val="00D15007"/>
    <w:rsid w:val="00D1525C"/>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EF1"/>
    <w:rsid w:val="00D2513F"/>
    <w:rsid w:val="00D2527B"/>
    <w:rsid w:val="00D253C5"/>
    <w:rsid w:val="00D254AA"/>
    <w:rsid w:val="00D254F6"/>
    <w:rsid w:val="00D25531"/>
    <w:rsid w:val="00D25628"/>
    <w:rsid w:val="00D25759"/>
    <w:rsid w:val="00D25AC2"/>
    <w:rsid w:val="00D26CB5"/>
    <w:rsid w:val="00D26D2D"/>
    <w:rsid w:val="00D26D4F"/>
    <w:rsid w:val="00D26EA0"/>
    <w:rsid w:val="00D27093"/>
    <w:rsid w:val="00D274C7"/>
    <w:rsid w:val="00D27948"/>
    <w:rsid w:val="00D27E03"/>
    <w:rsid w:val="00D302C3"/>
    <w:rsid w:val="00D30899"/>
    <w:rsid w:val="00D30DE0"/>
    <w:rsid w:val="00D31137"/>
    <w:rsid w:val="00D31222"/>
    <w:rsid w:val="00D31237"/>
    <w:rsid w:val="00D31305"/>
    <w:rsid w:val="00D317DB"/>
    <w:rsid w:val="00D3199E"/>
    <w:rsid w:val="00D32259"/>
    <w:rsid w:val="00D322F7"/>
    <w:rsid w:val="00D32878"/>
    <w:rsid w:val="00D32CE0"/>
    <w:rsid w:val="00D32D20"/>
    <w:rsid w:val="00D32F57"/>
    <w:rsid w:val="00D33114"/>
    <w:rsid w:val="00D334C7"/>
    <w:rsid w:val="00D33A45"/>
    <w:rsid w:val="00D345DE"/>
    <w:rsid w:val="00D34CB3"/>
    <w:rsid w:val="00D35990"/>
    <w:rsid w:val="00D35B22"/>
    <w:rsid w:val="00D362EF"/>
    <w:rsid w:val="00D3635A"/>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250"/>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3546"/>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70188"/>
    <w:rsid w:val="00D70A62"/>
    <w:rsid w:val="00D71235"/>
    <w:rsid w:val="00D71723"/>
    <w:rsid w:val="00D71CE6"/>
    <w:rsid w:val="00D71DAF"/>
    <w:rsid w:val="00D72100"/>
    <w:rsid w:val="00D725A4"/>
    <w:rsid w:val="00D72E53"/>
    <w:rsid w:val="00D73F56"/>
    <w:rsid w:val="00D741F7"/>
    <w:rsid w:val="00D75813"/>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A67"/>
    <w:rsid w:val="00D84B9E"/>
    <w:rsid w:val="00D85489"/>
    <w:rsid w:val="00D86117"/>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098"/>
    <w:rsid w:val="00D97520"/>
    <w:rsid w:val="00D97A7F"/>
    <w:rsid w:val="00D97E34"/>
    <w:rsid w:val="00D97F2A"/>
    <w:rsid w:val="00D97F61"/>
    <w:rsid w:val="00DA0DE8"/>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260F"/>
    <w:rsid w:val="00DB30B4"/>
    <w:rsid w:val="00DB396F"/>
    <w:rsid w:val="00DB39B0"/>
    <w:rsid w:val="00DB423C"/>
    <w:rsid w:val="00DB4265"/>
    <w:rsid w:val="00DB561A"/>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CC7"/>
    <w:rsid w:val="00DC56B5"/>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DAF"/>
    <w:rsid w:val="00DE20EC"/>
    <w:rsid w:val="00DE2481"/>
    <w:rsid w:val="00DE26A0"/>
    <w:rsid w:val="00DE28C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B1B"/>
    <w:rsid w:val="00DF5B3E"/>
    <w:rsid w:val="00DF632F"/>
    <w:rsid w:val="00DF6735"/>
    <w:rsid w:val="00DF6CAE"/>
    <w:rsid w:val="00DF7233"/>
    <w:rsid w:val="00DF75BD"/>
    <w:rsid w:val="00DF7708"/>
    <w:rsid w:val="00DF78D9"/>
    <w:rsid w:val="00DF7B45"/>
    <w:rsid w:val="00DF7E34"/>
    <w:rsid w:val="00E007CA"/>
    <w:rsid w:val="00E009A9"/>
    <w:rsid w:val="00E00D2A"/>
    <w:rsid w:val="00E01F0B"/>
    <w:rsid w:val="00E02630"/>
    <w:rsid w:val="00E029ED"/>
    <w:rsid w:val="00E02B7C"/>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791"/>
    <w:rsid w:val="00E11004"/>
    <w:rsid w:val="00E111D6"/>
    <w:rsid w:val="00E11413"/>
    <w:rsid w:val="00E12410"/>
    <w:rsid w:val="00E1264B"/>
    <w:rsid w:val="00E1292C"/>
    <w:rsid w:val="00E12B42"/>
    <w:rsid w:val="00E12C55"/>
    <w:rsid w:val="00E12E66"/>
    <w:rsid w:val="00E13714"/>
    <w:rsid w:val="00E139E4"/>
    <w:rsid w:val="00E13AA1"/>
    <w:rsid w:val="00E13E8F"/>
    <w:rsid w:val="00E1411E"/>
    <w:rsid w:val="00E14D5A"/>
    <w:rsid w:val="00E15079"/>
    <w:rsid w:val="00E1522D"/>
    <w:rsid w:val="00E154EB"/>
    <w:rsid w:val="00E1566F"/>
    <w:rsid w:val="00E15DFB"/>
    <w:rsid w:val="00E1603D"/>
    <w:rsid w:val="00E1743D"/>
    <w:rsid w:val="00E17E99"/>
    <w:rsid w:val="00E2000E"/>
    <w:rsid w:val="00E20501"/>
    <w:rsid w:val="00E208A1"/>
    <w:rsid w:val="00E20CE6"/>
    <w:rsid w:val="00E21165"/>
    <w:rsid w:val="00E211FC"/>
    <w:rsid w:val="00E21AFF"/>
    <w:rsid w:val="00E220C2"/>
    <w:rsid w:val="00E2256A"/>
    <w:rsid w:val="00E22ADB"/>
    <w:rsid w:val="00E22C19"/>
    <w:rsid w:val="00E23077"/>
    <w:rsid w:val="00E23A22"/>
    <w:rsid w:val="00E23C0F"/>
    <w:rsid w:val="00E24095"/>
    <w:rsid w:val="00E24FFB"/>
    <w:rsid w:val="00E25CC1"/>
    <w:rsid w:val="00E26497"/>
    <w:rsid w:val="00E26B5E"/>
    <w:rsid w:val="00E30296"/>
    <w:rsid w:val="00E3036C"/>
    <w:rsid w:val="00E3036F"/>
    <w:rsid w:val="00E30BB6"/>
    <w:rsid w:val="00E3189E"/>
    <w:rsid w:val="00E31ADE"/>
    <w:rsid w:val="00E32073"/>
    <w:rsid w:val="00E32D15"/>
    <w:rsid w:val="00E32D7C"/>
    <w:rsid w:val="00E32E1F"/>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60B"/>
    <w:rsid w:val="00E449A9"/>
    <w:rsid w:val="00E44D43"/>
    <w:rsid w:val="00E4518D"/>
    <w:rsid w:val="00E45222"/>
    <w:rsid w:val="00E45226"/>
    <w:rsid w:val="00E45722"/>
    <w:rsid w:val="00E46414"/>
    <w:rsid w:val="00E47527"/>
    <w:rsid w:val="00E47B54"/>
    <w:rsid w:val="00E47C51"/>
    <w:rsid w:val="00E5007D"/>
    <w:rsid w:val="00E508F5"/>
    <w:rsid w:val="00E512AB"/>
    <w:rsid w:val="00E51E8A"/>
    <w:rsid w:val="00E531C8"/>
    <w:rsid w:val="00E53659"/>
    <w:rsid w:val="00E53773"/>
    <w:rsid w:val="00E53880"/>
    <w:rsid w:val="00E539A8"/>
    <w:rsid w:val="00E53CD4"/>
    <w:rsid w:val="00E547FC"/>
    <w:rsid w:val="00E54BCB"/>
    <w:rsid w:val="00E54DBD"/>
    <w:rsid w:val="00E55243"/>
    <w:rsid w:val="00E554DE"/>
    <w:rsid w:val="00E556EB"/>
    <w:rsid w:val="00E557DE"/>
    <w:rsid w:val="00E55811"/>
    <w:rsid w:val="00E55A3A"/>
    <w:rsid w:val="00E563DC"/>
    <w:rsid w:val="00E56C4F"/>
    <w:rsid w:val="00E574A1"/>
    <w:rsid w:val="00E57E59"/>
    <w:rsid w:val="00E60202"/>
    <w:rsid w:val="00E618D5"/>
    <w:rsid w:val="00E61903"/>
    <w:rsid w:val="00E62DEB"/>
    <w:rsid w:val="00E62F31"/>
    <w:rsid w:val="00E6350B"/>
    <w:rsid w:val="00E642A6"/>
    <w:rsid w:val="00E64978"/>
    <w:rsid w:val="00E6513C"/>
    <w:rsid w:val="00E6577C"/>
    <w:rsid w:val="00E66A7A"/>
    <w:rsid w:val="00E66D26"/>
    <w:rsid w:val="00E66F15"/>
    <w:rsid w:val="00E66F1D"/>
    <w:rsid w:val="00E67133"/>
    <w:rsid w:val="00E6733E"/>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74B"/>
    <w:rsid w:val="00E75B61"/>
    <w:rsid w:val="00E76431"/>
    <w:rsid w:val="00E7651C"/>
    <w:rsid w:val="00E768F4"/>
    <w:rsid w:val="00E76917"/>
    <w:rsid w:val="00E76AA0"/>
    <w:rsid w:val="00E76FDA"/>
    <w:rsid w:val="00E77C95"/>
    <w:rsid w:val="00E80109"/>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AF1"/>
    <w:rsid w:val="00E84D15"/>
    <w:rsid w:val="00E84F90"/>
    <w:rsid w:val="00E85279"/>
    <w:rsid w:val="00E8546A"/>
    <w:rsid w:val="00E860B9"/>
    <w:rsid w:val="00E8757E"/>
    <w:rsid w:val="00E900E5"/>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804"/>
    <w:rsid w:val="00EA3AF2"/>
    <w:rsid w:val="00EA3B7A"/>
    <w:rsid w:val="00EA41FB"/>
    <w:rsid w:val="00EA45CC"/>
    <w:rsid w:val="00EA4926"/>
    <w:rsid w:val="00EA4D10"/>
    <w:rsid w:val="00EA5097"/>
    <w:rsid w:val="00EA5301"/>
    <w:rsid w:val="00EA5868"/>
    <w:rsid w:val="00EA5FA7"/>
    <w:rsid w:val="00EA62DE"/>
    <w:rsid w:val="00EA6EBA"/>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2CC8"/>
    <w:rsid w:val="00EB30C1"/>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2A9"/>
    <w:rsid w:val="00EB64F5"/>
    <w:rsid w:val="00EB6670"/>
    <w:rsid w:val="00EB6E79"/>
    <w:rsid w:val="00EB70F5"/>
    <w:rsid w:val="00EB72F0"/>
    <w:rsid w:val="00EB7448"/>
    <w:rsid w:val="00EB7B81"/>
    <w:rsid w:val="00EC0F42"/>
    <w:rsid w:val="00EC1393"/>
    <w:rsid w:val="00EC173C"/>
    <w:rsid w:val="00EC1B21"/>
    <w:rsid w:val="00EC1CF7"/>
    <w:rsid w:val="00EC1DF7"/>
    <w:rsid w:val="00EC247A"/>
    <w:rsid w:val="00EC30A4"/>
    <w:rsid w:val="00EC35B1"/>
    <w:rsid w:val="00EC3DC9"/>
    <w:rsid w:val="00EC4035"/>
    <w:rsid w:val="00EC4B2C"/>
    <w:rsid w:val="00EC5178"/>
    <w:rsid w:val="00EC52D2"/>
    <w:rsid w:val="00EC5E1F"/>
    <w:rsid w:val="00EC5E23"/>
    <w:rsid w:val="00EC63EB"/>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782"/>
    <w:rsid w:val="00EE058E"/>
    <w:rsid w:val="00EE12B1"/>
    <w:rsid w:val="00EE1AF8"/>
    <w:rsid w:val="00EE1BD6"/>
    <w:rsid w:val="00EE2254"/>
    <w:rsid w:val="00EE242A"/>
    <w:rsid w:val="00EE2897"/>
    <w:rsid w:val="00EE28F6"/>
    <w:rsid w:val="00EE31EC"/>
    <w:rsid w:val="00EE3EFF"/>
    <w:rsid w:val="00EE4260"/>
    <w:rsid w:val="00EE46B1"/>
    <w:rsid w:val="00EE4755"/>
    <w:rsid w:val="00EE4AF9"/>
    <w:rsid w:val="00EE4E46"/>
    <w:rsid w:val="00EE4EAB"/>
    <w:rsid w:val="00EE5324"/>
    <w:rsid w:val="00EE5695"/>
    <w:rsid w:val="00EE5AAB"/>
    <w:rsid w:val="00EE63EB"/>
    <w:rsid w:val="00EE6630"/>
    <w:rsid w:val="00EE6B38"/>
    <w:rsid w:val="00EE6C99"/>
    <w:rsid w:val="00EE7842"/>
    <w:rsid w:val="00EE79D0"/>
    <w:rsid w:val="00EE7A34"/>
    <w:rsid w:val="00EE7AAE"/>
    <w:rsid w:val="00EE7D44"/>
    <w:rsid w:val="00EF0006"/>
    <w:rsid w:val="00EF0182"/>
    <w:rsid w:val="00EF0DB9"/>
    <w:rsid w:val="00EF0E2E"/>
    <w:rsid w:val="00EF12E5"/>
    <w:rsid w:val="00EF2539"/>
    <w:rsid w:val="00EF2A3A"/>
    <w:rsid w:val="00EF32CF"/>
    <w:rsid w:val="00EF37B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155"/>
    <w:rsid w:val="00F02316"/>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1B0"/>
    <w:rsid w:val="00F064D1"/>
    <w:rsid w:val="00F06AD7"/>
    <w:rsid w:val="00F06ED7"/>
    <w:rsid w:val="00F0708A"/>
    <w:rsid w:val="00F072CD"/>
    <w:rsid w:val="00F072F2"/>
    <w:rsid w:val="00F07B17"/>
    <w:rsid w:val="00F07C7A"/>
    <w:rsid w:val="00F07E8A"/>
    <w:rsid w:val="00F07FC3"/>
    <w:rsid w:val="00F10120"/>
    <w:rsid w:val="00F10242"/>
    <w:rsid w:val="00F10316"/>
    <w:rsid w:val="00F110A9"/>
    <w:rsid w:val="00F11260"/>
    <w:rsid w:val="00F1159D"/>
    <w:rsid w:val="00F120C3"/>
    <w:rsid w:val="00F12603"/>
    <w:rsid w:val="00F12717"/>
    <w:rsid w:val="00F1285C"/>
    <w:rsid w:val="00F12CDB"/>
    <w:rsid w:val="00F135A4"/>
    <w:rsid w:val="00F14288"/>
    <w:rsid w:val="00F14BC4"/>
    <w:rsid w:val="00F14CBD"/>
    <w:rsid w:val="00F1589A"/>
    <w:rsid w:val="00F158C1"/>
    <w:rsid w:val="00F15A3B"/>
    <w:rsid w:val="00F15C1E"/>
    <w:rsid w:val="00F177FC"/>
    <w:rsid w:val="00F17BE1"/>
    <w:rsid w:val="00F20208"/>
    <w:rsid w:val="00F20373"/>
    <w:rsid w:val="00F2086C"/>
    <w:rsid w:val="00F2090B"/>
    <w:rsid w:val="00F209C6"/>
    <w:rsid w:val="00F20D4A"/>
    <w:rsid w:val="00F212CC"/>
    <w:rsid w:val="00F2132A"/>
    <w:rsid w:val="00F21AD7"/>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6F"/>
    <w:rsid w:val="00F313EC"/>
    <w:rsid w:val="00F3188B"/>
    <w:rsid w:val="00F33250"/>
    <w:rsid w:val="00F33269"/>
    <w:rsid w:val="00F3374B"/>
    <w:rsid w:val="00F338EF"/>
    <w:rsid w:val="00F33FA5"/>
    <w:rsid w:val="00F340EE"/>
    <w:rsid w:val="00F341A3"/>
    <w:rsid w:val="00F34590"/>
    <w:rsid w:val="00F34C9C"/>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3F7B"/>
    <w:rsid w:val="00F44D1C"/>
    <w:rsid w:val="00F4504F"/>
    <w:rsid w:val="00F45853"/>
    <w:rsid w:val="00F4593A"/>
    <w:rsid w:val="00F45B47"/>
    <w:rsid w:val="00F46430"/>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8B8"/>
    <w:rsid w:val="00F56FF3"/>
    <w:rsid w:val="00F5706C"/>
    <w:rsid w:val="00F57A06"/>
    <w:rsid w:val="00F57C64"/>
    <w:rsid w:val="00F57D13"/>
    <w:rsid w:val="00F60468"/>
    <w:rsid w:val="00F60891"/>
    <w:rsid w:val="00F60933"/>
    <w:rsid w:val="00F60A00"/>
    <w:rsid w:val="00F60D08"/>
    <w:rsid w:val="00F60DED"/>
    <w:rsid w:val="00F60E03"/>
    <w:rsid w:val="00F61219"/>
    <w:rsid w:val="00F615C2"/>
    <w:rsid w:val="00F620D6"/>
    <w:rsid w:val="00F62695"/>
    <w:rsid w:val="00F626C6"/>
    <w:rsid w:val="00F62783"/>
    <w:rsid w:val="00F628B3"/>
    <w:rsid w:val="00F63B02"/>
    <w:rsid w:val="00F63B83"/>
    <w:rsid w:val="00F64170"/>
    <w:rsid w:val="00F6495B"/>
    <w:rsid w:val="00F64988"/>
    <w:rsid w:val="00F64ED3"/>
    <w:rsid w:val="00F65330"/>
    <w:rsid w:val="00F653AD"/>
    <w:rsid w:val="00F65A72"/>
    <w:rsid w:val="00F65EFA"/>
    <w:rsid w:val="00F66741"/>
    <w:rsid w:val="00F66A80"/>
    <w:rsid w:val="00F66C6A"/>
    <w:rsid w:val="00F66CEA"/>
    <w:rsid w:val="00F66E69"/>
    <w:rsid w:val="00F66FFF"/>
    <w:rsid w:val="00F67301"/>
    <w:rsid w:val="00F67782"/>
    <w:rsid w:val="00F67B37"/>
    <w:rsid w:val="00F70047"/>
    <w:rsid w:val="00F70529"/>
    <w:rsid w:val="00F7063A"/>
    <w:rsid w:val="00F70B9F"/>
    <w:rsid w:val="00F715AC"/>
    <w:rsid w:val="00F717E8"/>
    <w:rsid w:val="00F71A9C"/>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357D"/>
    <w:rsid w:val="00F84427"/>
    <w:rsid w:val="00F84C64"/>
    <w:rsid w:val="00F84E3F"/>
    <w:rsid w:val="00F84ED5"/>
    <w:rsid w:val="00F85BE2"/>
    <w:rsid w:val="00F85D05"/>
    <w:rsid w:val="00F86089"/>
    <w:rsid w:val="00F861A7"/>
    <w:rsid w:val="00F86B50"/>
    <w:rsid w:val="00F86BE5"/>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4C"/>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17"/>
    <w:rsid w:val="00FA51BA"/>
    <w:rsid w:val="00FA532C"/>
    <w:rsid w:val="00FA545B"/>
    <w:rsid w:val="00FA5CD9"/>
    <w:rsid w:val="00FA710A"/>
    <w:rsid w:val="00FA747B"/>
    <w:rsid w:val="00FA7665"/>
    <w:rsid w:val="00FA76AF"/>
    <w:rsid w:val="00FA789F"/>
    <w:rsid w:val="00FA7CA7"/>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AAA"/>
    <w:rsid w:val="00FC2C53"/>
    <w:rsid w:val="00FC322C"/>
    <w:rsid w:val="00FC3366"/>
    <w:rsid w:val="00FC4736"/>
    <w:rsid w:val="00FC4ACC"/>
    <w:rsid w:val="00FC52E4"/>
    <w:rsid w:val="00FC54A0"/>
    <w:rsid w:val="00FC5815"/>
    <w:rsid w:val="00FC5898"/>
    <w:rsid w:val="00FC5A11"/>
    <w:rsid w:val="00FC648A"/>
    <w:rsid w:val="00FC67FA"/>
    <w:rsid w:val="00FC6E25"/>
    <w:rsid w:val="00FC6EEA"/>
    <w:rsid w:val="00FC74F2"/>
    <w:rsid w:val="00FC784A"/>
    <w:rsid w:val="00FC7FB1"/>
    <w:rsid w:val="00FD0020"/>
    <w:rsid w:val="00FD0DA6"/>
    <w:rsid w:val="00FD0E11"/>
    <w:rsid w:val="00FD11BD"/>
    <w:rsid w:val="00FD2B1B"/>
    <w:rsid w:val="00FD32D8"/>
    <w:rsid w:val="00FD3882"/>
    <w:rsid w:val="00FD3D7F"/>
    <w:rsid w:val="00FD4644"/>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345"/>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246"/>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85614346">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accent5"/>
              </a:solidFill>
              <a:latin typeface="+mn-lt"/>
              <a:ea typeface="+mn-ea"/>
              <a:cs typeface="+mn-cs"/>
            </a:defRPr>
          </a:pPr>
          <a:endParaRPr lang="es-MX"/>
        </a:p>
      </c:txPr>
    </c:title>
    <c:autoTitleDeleted val="0"/>
    <c:plotArea>
      <c:layout/>
      <c:pieChart>
        <c:varyColors val="1"/>
        <c:ser>
          <c:idx val="0"/>
          <c:order val="0"/>
          <c:tx>
            <c:strRef>
              <c:f>Hoja1!$B$1</c:f>
              <c:strCache>
                <c:ptCount val="1"/>
                <c:pt idx="0">
                  <c:v>Compromisos/Acuerdos</c:v>
                </c:pt>
              </c:strCache>
            </c:strRef>
          </c:tx>
          <c:spPr>
            <a:ln w="12700">
              <a:solidFill>
                <a:schemeClr val="accent5"/>
              </a:solidFill>
            </a:ln>
          </c:spPr>
          <c:explosion val="5"/>
          <c:dPt>
            <c:idx val="0"/>
            <c:bubble3D val="0"/>
            <c:spPr>
              <a:solidFill>
                <a:schemeClr val="accent5">
                  <a:lumMod val="20000"/>
                  <a:lumOff val="80000"/>
                </a:schemeClr>
              </a:solidFill>
              <a:ln w="12700">
                <a:solidFill>
                  <a:schemeClr val="accent5"/>
                </a:solidFill>
              </a:ln>
              <a:effectLst/>
            </c:spPr>
            <c:extLst>
              <c:ext xmlns:c16="http://schemas.microsoft.com/office/drawing/2014/chart" uri="{C3380CC4-5D6E-409C-BE32-E72D297353CC}">
                <c16:uniqueId val="{00000001-D78D-45CC-8207-4482819E04A5}"/>
              </c:ext>
            </c:extLst>
          </c:dPt>
          <c:dPt>
            <c:idx val="1"/>
            <c:bubble3D val="0"/>
            <c:spPr>
              <a:solidFill>
                <a:schemeClr val="accent5">
                  <a:lumMod val="60000"/>
                  <a:lumOff val="40000"/>
                </a:schemeClr>
              </a:solidFill>
              <a:ln w="12700">
                <a:solidFill>
                  <a:schemeClr val="accent5"/>
                </a:solidFill>
              </a:ln>
              <a:effectLst/>
            </c:spPr>
            <c:extLst>
              <c:ext xmlns:c16="http://schemas.microsoft.com/office/drawing/2014/chart" uri="{C3380CC4-5D6E-409C-BE32-E72D297353CC}">
                <c16:uniqueId val="{00000002-D78D-45CC-8207-4482819E04A5}"/>
              </c:ext>
            </c:extLst>
          </c:dPt>
          <c:dPt>
            <c:idx val="2"/>
            <c:bubble3D val="0"/>
            <c:spPr>
              <a:solidFill>
                <a:schemeClr val="accent1">
                  <a:shade val="86000"/>
                </a:schemeClr>
              </a:solidFill>
              <a:ln w="12700">
                <a:solidFill>
                  <a:schemeClr val="accent5"/>
                </a:solidFill>
              </a:ln>
              <a:effectLst/>
            </c:spPr>
            <c:extLst>
              <c:ext xmlns:c16="http://schemas.microsoft.com/office/drawing/2014/chart" uri="{C3380CC4-5D6E-409C-BE32-E72D297353CC}">
                <c16:uniqueId val="{00000005-DE25-44DC-A032-461D9F88771B}"/>
              </c:ext>
            </c:extLst>
          </c:dPt>
          <c:dPt>
            <c:idx val="3"/>
            <c:bubble3D val="0"/>
            <c:spPr>
              <a:solidFill>
                <a:schemeClr val="accent1">
                  <a:shade val="58000"/>
                </a:schemeClr>
              </a:solidFill>
              <a:ln w="12700">
                <a:solidFill>
                  <a:schemeClr val="accent5"/>
                </a:solidFill>
              </a:ln>
              <a:effectLst/>
            </c:spPr>
            <c:extLst>
              <c:ext xmlns:c16="http://schemas.microsoft.com/office/drawing/2014/chart" uri="{C3380CC4-5D6E-409C-BE32-E72D297353CC}">
                <c16:uniqueId val="{00000007-DE25-44DC-A032-461D9F88771B}"/>
              </c:ext>
            </c:extLst>
          </c:dPt>
          <c:dLbls>
            <c:dLbl>
              <c:idx val="0"/>
              <c:layout>
                <c:manualLayout>
                  <c:x val="0.11990591721973502"/>
                  <c:y val="0.17007495197120978"/>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78D-45CC-8207-4482819E04A5}"/>
                </c:ext>
              </c:extLst>
            </c:dLbl>
            <c:dLbl>
              <c:idx val="1"/>
              <c:layout>
                <c:manualLayout>
                  <c:x val="-2.9567575690854889E-2"/>
                  <c:y val="-0.20032551343453214"/>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78D-45CC-8207-4482819E04A5}"/>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s-MX"/>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Hoja1!$A$2:$A$5</c:f>
              <c:strCache>
                <c:ptCount val="2"/>
                <c:pt idx="0">
                  <c:v>Cumplidos</c:v>
                </c:pt>
                <c:pt idx="1">
                  <c:v>En proceso</c:v>
                </c:pt>
              </c:strCache>
            </c:strRef>
          </c:cat>
          <c:val>
            <c:numRef>
              <c:f>Hoja1!$B$2:$B$5</c:f>
              <c:numCache>
                <c:formatCode>General</c:formatCode>
                <c:ptCount val="4"/>
                <c:pt idx="0">
                  <c:v>16</c:v>
                </c:pt>
                <c:pt idx="1">
                  <c:v>0</c:v>
                </c:pt>
              </c:numCache>
            </c:numRef>
          </c:val>
          <c:extLst>
            <c:ext xmlns:c16="http://schemas.microsoft.com/office/drawing/2014/chart" uri="{C3380CC4-5D6E-409C-BE32-E72D297353CC}">
              <c16:uniqueId val="{00000000-D78D-45CC-8207-4482819E04A5}"/>
            </c:ext>
          </c:extLst>
        </c:ser>
        <c:dLbls>
          <c:showLegendKey val="0"/>
          <c:showVal val="0"/>
          <c:showCatName val="0"/>
          <c:showSerName val="0"/>
          <c:showPercent val="0"/>
          <c:showBubbleSize val="0"/>
          <c:showLeaderLines val="0"/>
        </c:dLbls>
        <c:firstSliceAng val="150"/>
      </c:pieChart>
      <c:spPr>
        <a:noFill/>
        <a:ln>
          <a:noFill/>
        </a:ln>
        <a:effectLst/>
      </c:spPr>
    </c:plotArea>
    <c:legend>
      <c:legendPos val="r"/>
      <c:legendEntry>
        <c:idx val="2"/>
        <c:delete val="1"/>
      </c:legendEntry>
      <c:legendEntry>
        <c:idx val="3"/>
        <c:delete val="1"/>
      </c:legendEntry>
      <c:overlay val="1"/>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solidFill>
            <a:schemeClr val="accent5"/>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0AEB-54DE-451A-BACC-BF42164C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2301</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3</cp:revision>
  <cp:lastPrinted>2016-08-03T16:08:00Z</cp:lastPrinted>
  <dcterms:created xsi:type="dcterms:W3CDTF">2020-03-18T19:28:00Z</dcterms:created>
  <dcterms:modified xsi:type="dcterms:W3CDTF">2020-03-18T19:32:00Z</dcterms:modified>
</cp:coreProperties>
</file>